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B60BE" w14:textId="7765C582" w:rsidR="00E7431E" w:rsidRPr="00E7431E" w:rsidRDefault="00E7431E" w:rsidP="00E7431E">
      <w:pPr>
        <w:tabs>
          <w:tab w:val="right" w:pos="9639"/>
        </w:tabs>
        <w:spacing w:after="0" w:line="240" w:lineRule="auto"/>
        <w:rPr>
          <w:rFonts w:ascii="Arial" w:hAnsi="Arial" w:cs="Times New Roman"/>
          <w:b/>
          <w:noProof/>
          <w:sz w:val="24"/>
          <w:szCs w:val="20"/>
          <w:lang w:val="en-GB"/>
        </w:rPr>
      </w:pPr>
      <w:r w:rsidRPr="00E7431E">
        <w:rPr>
          <w:rFonts w:ascii="Arial" w:hAnsi="Arial" w:cs="Times New Roman"/>
          <w:b/>
          <w:noProof/>
          <w:sz w:val="24"/>
          <w:szCs w:val="20"/>
          <w:lang w:val="en-GB"/>
        </w:rPr>
        <w:t>3GPP TSG-RAN WG4 Meeting #10</w:t>
      </w:r>
      <w:r w:rsidR="00FF43DB">
        <w:rPr>
          <w:rFonts w:ascii="Arial" w:hAnsi="Arial" w:cs="Times New Roman"/>
          <w:b/>
          <w:noProof/>
          <w:sz w:val="24"/>
          <w:szCs w:val="20"/>
          <w:lang w:val="en-GB"/>
        </w:rPr>
        <w:t>8</w:t>
      </w:r>
      <w:r w:rsidR="0069771A">
        <w:rPr>
          <w:rFonts w:ascii="Arial" w:hAnsi="Arial" w:cs="Times New Roman"/>
          <w:b/>
          <w:noProof/>
          <w:sz w:val="24"/>
          <w:szCs w:val="20"/>
          <w:lang w:val="en-GB"/>
        </w:rPr>
        <w:t>bis</w:t>
      </w:r>
      <w:r w:rsidRPr="00E7431E">
        <w:rPr>
          <w:rFonts w:ascii="Arial" w:hAnsi="Arial" w:cs="Times New Roman"/>
          <w:b/>
          <w:noProof/>
          <w:sz w:val="24"/>
          <w:szCs w:val="20"/>
          <w:lang w:val="en-GB"/>
        </w:rPr>
        <w:tab/>
        <w:t>R4</w:t>
      </w:r>
      <w:r w:rsidR="00D86225" w:rsidRPr="00D86225">
        <w:rPr>
          <w:rFonts w:ascii="Arial" w:hAnsi="Arial" w:cs="Times New Roman"/>
          <w:b/>
          <w:noProof/>
          <w:sz w:val="24"/>
          <w:szCs w:val="20"/>
          <w:lang w:val="en-GB" w:eastAsia="zh-CN"/>
        </w:rPr>
        <w:t>-</w:t>
      </w:r>
      <w:r w:rsidR="004019E4" w:rsidRPr="00D86225">
        <w:rPr>
          <w:rFonts w:ascii="Arial" w:hAnsi="Arial" w:cs="Times New Roman"/>
          <w:b/>
          <w:noProof/>
          <w:sz w:val="24"/>
          <w:szCs w:val="20"/>
          <w:lang w:val="en-GB" w:eastAsia="zh-CN"/>
        </w:rPr>
        <w:t>23</w:t>
      </w:r>
      <w:r w:rsidR="004019E4">
        <w:rPr>
          <w:rFonts w:ascii="Arial" w:hAnsi="Arial" w:cs="Times New Roman"/>
          <w:b/>
          <w:noProof/>
          <w:sz w:val="24"/>
          <w:szCs w:val="20"/>
          <w:lang w:val="en-GB" w:eastAsia="zh-CN"/>
        </w:rPr>
        <w:t>15520</w:t>
      </w:r>
    </w:p>
    <w:p w14:paraId="1F1A9CCB" w14:textId="527BE7B1" w:rsidR="00DB44A6" w:rsidRPr="00C019F9" w:rsidRDefault="0069771A" w:rsidP="00DB44A6">
      <w:pPr>
        <w:tabs>
          <w:tab w:val="right" w:pos="9639"/>
        </w:tabs>
        <w:spacing w:after="0"/>
        <w:rPr>
          <w:rFonts w:ascii="Arial" w:hAnsi="Arial"/>
          <w:b/>
          <w:bCs/>
          <w:sz w:val="24"/>
          <w:lang w:eastAsia="ja-JP"/>
        </w:rPr>
      </w:pPr>
      <w:r w:rsidRPr="0069771A">
        <w:rPr>
          <w:rFonts w:ascii="Arial" w:hAnsi="Arial" w:cs="Arial"/>
          <w:b/>
          <w:sz w:val="24"/>
          <w:szCs w:val="24"/>
        </w:rPr>
        <w:t>Xiamen, China, 09 – 13 October 2023</w:t>
      </w:r>
    </w:p>
    <w:p w14:paraId="7E9A358D" w14:textId="6431EC25" w:rsidR="00841BCD" w:rsidRPr="00033C73" w:rsidRDefault="00841BCD" w:rsidP="00E7431E">
      <w:pPr>
        <w:tabs>
          <w:tab w:val="left" w:pos="1985"/>
        </w:tabs>
        <w:spacing w:before="240"/>
        <w:ind w:left="1985" w:hanging="1985"/>
        <w:rPr>
          <w:rFonts w:ascii="Arial" w:eastAsiaTheme="minorEastAsia" w:hAnsi="Arial" w:cs="Arial"/>
          <w:b/>
          <w:bCs/>
          <w:sz w:val="24"/>
          <w:lang w:val="en-GB" w:eastAsia="zh-CN"/>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14AB739B" w:rsidR="00841BCD" w:rsidRPr="00F76141" w:rsidRDefault="00841BCD" w:rsidP="00841BCD">
      <w:pPr>
        <w:ind w:left="1985" w:hanging="1985"/>
        <w:rPr>
          <w:rFonts w:ascii="Arial" w:eastAsia="Calibri" w:hAnsi="Arial" w:cs="Arial"/>
          <w:b/>
          <w:bCs/>
          <w:sz w:val="24"/>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131339">
        <w:rPr>
          <w:rFonts w:ascii="Arial" w:eastAsia="Calibri" w:hAnsi="Arial" w:cs="Arial"/>
          <w:b/>
          <w:bCs/>
          <w:sz w:val="24"/>
          <w:lang w:val="en-GB"/>
        </w:rPr>
        <w:t>SSB-less operation</w:t>
      </w:r>
      <w:r w:rsidR="00131339" w:rsidRPr="00131339">
        <w:rPr>
          <w:rFonts w:ascii="Arial" w:eastAsia="Calibri" w:hAnsi="Arial" w:cs="Arial"/>
          <w:b/>
          <w:bCs/>
          <w:sz w:val="24"/>
          <w:lang w:val="en-GB"/>
        </w:rPr>
        <w:t xml:space="preserve"> for </w:t>
      </w:r>
      <w:r w:rsidR="00131339">
        <w:rPr>
          <w:rFonts w:ascii="Arial" w:eastAsia="Calibri" w:hAnsi="Arial" w:cs="Arial"/>
          <w:b/>
          <w:bCs/>
          <w:sz w:val="24"/>
          <w:lang w:val="en-GB"/>
        </w:rPr>
        <w:t xml:space="preserve">FR1 </w:t>
      </w:r>
      <w:r w:rsidR="00131339" w:rsidRPr="00131339">
        <w:rPr>
          <w:rFonts w:ascii="Arial" w:eastAsia="Calibri" w:hAnsi="Arial" w:cs="Arial"/>
          <w:b/>
          <w:bCs/>
          <w:sz w:val="24"/>
          <w:lang w:val="en-GB"/>
        </w:rPr>
        <w:t xml:space="preserve">inter-band </w:t>
      </w:r>
      <w:r w:rsidR="00131339">
        <w:rPr>
          <w:rFonts w:ascii="Arial" w:eastAsia="Calibri" w:hAnsi="Arial" w:cs="Arial"/>
          <w:b/>
          <w:bCs/>
          <w:sz w:val="24"/>
          <w:lang w:val="en-GB"/>
        </w:rPr>
        <w:t xml:space="preserve">co-located </w:t>
      </w:r>
      <w:r w:rsidR="00131339" w:rsidRPr="00131339">
        <w:rPr>
          <w:rFonts w:ascii="Arial" w:eastAsia="Calibri" w:hAnsi="Arial" w:cs="Arial"/>
          <w:b/>
          <w:bCs/>
          <w:sz w:val="24"/>
          <w:lang w:val="en-GB"/>
        </w:rPr>
        <w:t>CA</w:t>
      </w:r>
    </w:p>
    <w:p w14:paraId="53921647" w14:textId="177B642D" w:rsidR="00841BCD" w:rsidRPr="00F76141" w:rsidRDefault="00841BCD" w:rsidP="00841BCD">
      <w:pPr>
        <w:tabs>
          <w:tab w:val="left" w:pos="1985"/>
        </w:tabs>
        <w:spacing w:after="120" w:line="240" w:lineRule="auto"/>
        <w:rPr>
          <w:rFonts w:ascii="Arial" w:eastAsia="MS Mincho" w:hAnsi="Arial" w:cs="Arial"/>
          <w:b/>
          <w:bCs/>
          <w:sz w:val="24"/>
          <w:szCs w:val="20"/>
          <w:lang w:val="en-GB"/>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69771A">
        <w:rPr>
          <w:rFonts w:ascii="Arial" w:eastAsia="MS Mincho" w:hAnsi="Arial" w:cs="Arial"/>
          <w:b/>
          <w:bCs/>
          <w:sz w:val="24"/>
          <w:szCs w:val="20"/>
          <w:lang w:val="en-GB"/>
        </w:rPr>
        <w:t>5</w:t>
      </w:r>
      <w:r w:rsidR="00131339">
        <w:rPr>
          <w:rFonts w:ascii="Arial" w:eastAsia="MS Mincho" w:hAnsi="Arial" w:cs="Arial"/>
          <w:b/>
          <w:bCs/>
          <w:sz w:val="24"/>
          <w:szCs w:val="20"/>
          <w:lang w:val="en-GB"/>
        </w:rPr>
        <w:t>.3</w:t>
      </w:r>
      <w:r w:rsidR="00FF43DB">
        <w:rPr>
          <w:rFonts w:ascii="Arial" w:eastAsia="MS Mincho" w:hAnsi="Arial" w:cs="Arial"/>
          <w:b/>
          <w:bCs/>
          <w:sz w:val="24"/>
          <w:szCs w:val="20"/>
          <w:lang w:val="en-GB"/>
        </w:rPr>
        <w:t>4</w:t>
      </w:r>
      <w:r w:rsidR="00131339">
        <w:rPr>
          <w:rFonts w:ascii="Arial" w:eastAsia="MS Mincho" w:hAnsi="Arial" w:cs="Arial"/>
          <w:b/>
          <w:bCs/>
          <w:sz w:val="24"/>
          <w:szCs w:val="20"/>
          <w:lang w:val="en-GB"/>
        </w:rPr>
        <w:t>.</w:t>
      </w:r>
      <w:r w:rsidR="00174642">
        <w:rPr>
          <w:rFonts w:ascii="Arial" w:eastAsia="MS Mincho" w:hAnsi="Arial" w:cs="Arial"/>
          <w:b/>
          <w:bCs/>
          <w:sz w:val="24"/>
          <w:szCs w:val="20"/>
          <w:lang w:val="en-GB"/>
        </w:rPr>
        <w:t>3</w:t>
      </w:r>
      <w:r w:rsidR="00FF43DB">
        <w:rPr>
          <w:rFonts w:ascii="Arial" w:eastAsia="MS Mincho" w:hAnsi="Arial" w:cs="Arial"/>
          <w:b/>
          <w:bCs/>
          <w:sz w:val="24"/>
          <w:szCs w:val="20"/>
          <w:lang w:val="en-GB"/>
        </w:rPr>
        <w:t>.2</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48E9F5B5" w14:textId="7854692F" w:rsidR="00C67A5F" w:rsidRDefault="0035757B" w:rsidP="00E04DD7">
      <w:pPr>
        <w:spacing w:before="120" w:after="120" w:line="256" w:lineRule="auto"/>
        <w:jc w:val="both"/>
        <w:rPr>
          <w:rFonts w:cs="Times New Roman"/>
          <w:szCs w:val="20"/>
          <w:lang w:val="en-GB"/>
        </w:rPr>
      </w:pPr>
      <w:r>
        <w:rPr>
          <w:lang w:eastAsia="zh-CN"/>
        </w:rPr>
        <w:t xml:space="preserve">At </w:t>
      </w:r>
      <w:r w:rsidR="00507CF2">
        <w:rPr>
          <w:lang w:eastAsia="zh-CN"/>
        </w:rPr>
        <w:t>RAN</w:t>
      </w:r>
      <w:r w:rsidR="003021AE">
        <w:rPr>
          <w:lang w:eastAsia="zh-CN"/>
        </w:rPr>
        <w:t>4#10</w:t>
      </w:r>
      <w:r w:rsidR="0069771A">
        <w:rPr>
          <w:lang w:eastAsia="zh-CN"/>
        </w:rPr>
        <w:t>8</w:t>
      </w:r>
      <w:r w:rsidR="00507CF2">
        <w:rPr>
          <w:lang w:eastAsia="zh-CN"/>
        </w:rPr>
        <w:t xml:space="preserve"> meeting,</w:t>
      </w:r>
      <w:r w:rsidR="00C67A5F">
        <w:rPr>
          <w:lang w:eastAsia="zh-CN"/>
        </w:rPr>
        <w:t xml:space="preserve"> the </w:t>
      </w:r>
      <w:r w:rsidR="00FA2BFD">
        <w:rPr>
          <w:lang w:eastAsia="zh-CN"/>
        </w:rPr>
        <w:t>SSB-</w:t>
      </w:r>
      <w:r w:rsidR="00FA2BFD">
        <w:rPr>
          <w:rFonts w:hint="eastAsia"/>
          <w:lang w:eastAsia="zh-CN"/>
        </w:rPr>
        <w:t>less</w:t>
      </w:r>
      <w:r w:rsidR="00FA2BFD">
        <w:rPr>
          <w:lang w:eastAsia="zh-CN"/>
        </w:rPr>
        <w:t xml:space="preserve"> operation was further discussed</w:t>
      </w:r>
      <w:r w:rsidR="00E04DD7">
        <w:rPr>
          <w:lang w:eastAsia="zh-CN"/>
        </w:rPr>
        <w:t xml:space="preserve"> and the WF is captured in [1]. </w:t>
      </w:r>
      <w:r w:rsidR="00C67A5F">
        <w:rPr>
          <w:rFonts w:cs="Times New Roman"/>
          <w:szCs w:val="20"/>
          <w:lang w:val="en-GB"/>
        </w:rPr>
        <w:t>In this paper, we</w:t>
      </w:r>
      <w:r w:rsidR="00A1494F">
        <w:rPr>
          <w:rFonts w:cs="Times New Roman"/>
          <w:szCs w:val="20"/>
          <w:lang w:val="en-GB"/>
        </w:rPr>
        <w:t xml:space="preserve"> </w:t>
      </w:r>
      <w:r w:rsidR="00E04DD7">
        <w:rPr>
          <w:rFonts w:cs="Times New Roman"/>
          <w:szCs w:val="20"/>
          <w:lang w:val="en-GB"/>
        </w:rPr>
        <w:t>will continue the discussion on the SSB-less operation for FR1 inter-band co-located CA.</w:t>
      </w:r>
      <w:r w:rsidR="00764274">
        <w:rPr>
          <w:rFonts w:cs="Times New Roman"/>
          <w:szCs w:val="20"/>
          <w:lang w:val="en-GB"/>
        </w:rPr>
        <w:t xml:space="preserve"> </w:t>
      </w:r>
    </w:p>
    <w:p w14:paraId="24D8D132" w14:textId="2A309241" w:rsidR="006E71A8" w:rsidRDefault="00E75A97" w:rsidP="00636556">
      <w:pPr>
        <w:pStyle w:val="RAN4H1"/>
        <w:rPr>
          <w:lang w:eastAsia="zh-CN"/>
        </w:rPr>
      </w:pPr>
      <w:r>
        <w:rPr>
          <w:lang w:eastAsia="zh-CN"/>
        </w:rPr>
        <w:t>Side conditions</w:t>
      </w:r>
    </w:p>
    <w:p w14:paraId="43B0C381" w14:textId="79926144" w:rsidR="007A4E13" w:rsidRDefault="007A4E13" w:rsidP="00193539">
      <w:pPr>
        <w:spacing w:after="120"/>
        <w:rPr>
          <w:rFonts w:eastAsiaTheme="minorEastAsia"/>
          <w:b/>
          <w:bCs/>
          <w:szCs w:val="24"/>
          <w:u w:val="single"/>
          <w:lang w:eastAsia="zh-CN"/>
        </w:rPr>
      </w:pPr>
      <w:r w:rsidRPr="00046272">
        <w:rPr>
          <w:rFonts w:hint="eastAsia"/>
          <w:lang w:eastAsia="zh-CN"/>
        </w:rPr>
        <w:t>I</w:t>
      </w:r>
      <w:r w:rsidRPr="00046272">
        <w:rPr>
          <w:lang w:eastAsia="zh-CN"/>
        </w:rPr>
        <w:t>n last meeting</w:t>
      </w:r>
      <w:r>
        <w:rPr>
          <w:lang w:eastAsia="zh-CN"/>
        </w:rPr>
        <w:t xml:space="preserve"> we made progress on RTD condition while the other side conditions were not concluded. We will continue the discussion on the open issues.</w:t>
      </w:r>
    </w:p>
    <w:p w14:paraId="19C5685B" w14:textId="7CC243D2" w:rsidR="00B709C0" w:rsidRDefault="00B709C0" w:rsidP="00193539">
      <w:pPr>
        <w:spacing w:after="120"/>
        <w:rPr>
          <w:rFonts w:eastAsiaTheme="minorEastAsia"/>
          <w:b/>
          <w:bCs/>
          <w:szCs w:val="24"/>
          <w:u w:val="single"/>
          <w:lang w:eastAsia="zh-CN"/>
        </w:rPr>
      </w:pPr>
      <w:r w:rsidRPr="00B709C0">
        <w:rPr>
          <w:rFonts w:eastAsiaTheme="minorEastAsia" w:hint="eastAsia"/>
          <w:b/>
          <w:bCs/>
          <w:szCs w:val="24"/>
          <w:u w:val="single"/>
          <w:lang w:eastAsia="zh-CN"/>
        </w:rPr>
        <w:t>R</w:t>
      </w:r>
      <w:r w:rsidRPr="00B709C0">
        <w:rPr>
          <w:rFonts w:eastAsiaTheme="minorEastAsia"/>
          <w:b/>
          <w:bCs/>
          <w:szCs w:val="24"/>
          <w:u w:val="single"/>
          <w:lang w:eastAsia="zh-CN"/>
        </w:rPr>
        <w:t>TD condition</w:t>
      </w:r>
    </w:p>
    <w:p w14:paraId="368B9CEE" w14:textId="7030C63C" w:rsidR="0092339E" w:rsidRDefault="007A4E13" w:rsidP="007A4E13">
      <w:pPr>
        <w:autoSpaceDN w:val="0"/>
        <w:spacing w:after="120" w:line="240" w:lineRule="auto"/>
        <w:jc w:val="both"/>
        <w:rPr>
          <w:lang w:eastAsia="zh-CN"/>
        </w:rPr>
      </w:pPr>
      <w:r>
        <w:rPr>
          <w:lang w:eastAsia="zh-CN"/>
        </w:rPr>
        <w:t xml:space="preserve">On RTD </w:t>
      </w:r>
      <w:r w:rsidR="0092339E">
        <w:rPr>
          <w:lang w:eastAsia="zh-CN"/>
        </w:rPr>
        <w:t xml:space="preserve">side </w:t>
      </w:r>
      <w:r>
        <w:rPr>
          <w:lang w:eastAsia="zh-CN"/>
        </w:rPr>
        <w:t xml:space="preserve">condition, </w:t>
      </w:r>
      <w:r w:rsidR="0092339E">
        <w:rPr>
          <w:lang w:eastAsia="zh-CN"/>
        </w:rPr>
        <w:t xml:space="preserve">it was agreed to define the requirements for </w:t>
      </w:r>
      <w:r w:rsidR="0092339E" w:rsidRPr="00002C01">
        <w:rPr>
          <w:lang w:eastAsia="zh-CN"/>
        </w:rPr>
        <w:t xml:space="preserve">RTD </w:t>
      </w:r>
      <w:r w:rsidR="0092339E" w:rsidRPr="00002C01">
        <w:rPr>
          <w:rFonts w:hint="eastAsia"/>
          <w:lang w:eastAsia="zh-CN"/>
        </w:rPr>
        <w:t>≤</w:t>
      </w:r>
      <w:r w:rsidR="0092339E" w:rsidRPr="00002C01">
        <w:rPr>
          <w:lang w:eastAsia="zh-CN"/>
        </w:rPr>
        <w:t xml:space="preserve"> CP. It is still FFS if additional requirement is needed</w:t>
      </w:r>
      <w:r w:rsidR="0092339E">
        <w:rPr>
          <w:lang w:eastAsia="zh-CN"/>
        </w:rPr>
        <w:t xml:space="preserve"> for </w:t>
      </w:r>
      <w:r w:rsidR="0092339E" w:rsidRPr="00002C01">
        <w:rPr>
          <w:lang w:eastAsia="zh-CN"/>
        </w:rPr>
        <w:t xml:space="preserve">RTD ≤ 260ns. </w:t>
      </w:r>
      <w:r w:rsidR="0092339E">
        <w:rPr>
          <w:lang w:eastAsia="zh-CN"/>
        </w:rPr>
        <w:t xml:space="preserve">Some company also brought the concerns on performance when RTD is within CP. </w:t>
      </w:r>
    </w:p>
    <w:p w14:paraId="54900A33" w14:textId="77777777" w:rsidR="00046272" w:rsidRPr="00046272" w:rsidRDefault="00046272" w:rsidP="00046272">
      <w:pPr>
        <w:rPr>
          <w:b/>
          <w:i/>
          <w:iCs/>
          <w:szCs w:val="24"/>
          <w:u w:val="single"/>
          <w:lang w:eastAsia="zh-CN"/>
        </w:rPr>
      </w:pPr>
      <w:bookmarkStart w:id="0" w:name="_Hlk144720214"/>
      <w:r w:rsidRPr="00046272">
        <w:rPr>
          <w:b/>
          <w:i/>
          <w:iCs/>
          <w:szCs w:val="24"/>
          <w:u w:val="single"/>
          <w:lang w:eastAsia="zh-CN"/>
        </w:rPr>
        <w:t>Issue 1-2-1: RTD conditions for scenario 1</w:t>
      </w:r>
    </w:p>
    <w:p w14:paraId="34E43B31" w14:textId="77777777" w:rsidR="00046272" w:rsidRPr="00046272" w:rsidRDefault="00046272" w:rsidP="00046272">
      <w:pPr>
        <w:pStyle w:val="ListParagraph"/>
        <w:numPr>
          <w:ilvl w:val="0"/>
          <w:numId w:val="16"/>
        </w:numPr>
        <w:overflowPunct w:val="0"/>
        <w:autoSpaceDE w:val="0"/>
        <w:autoSpaceDN w:val="0"/>
        <w:adjustRightInd w:val="0"/>
        <w:spacing w:after="120" w:line="252" w:lineRule="auto"/>
        <w:ind w:left="644"/>
        <w:contextualSpacing w:val="0"/>
        <w:rPr>
          <w:i/>
          <w:iCs/>
          <w:lang w:eastAsia="ja-JP"/>
        </w:rPr>
      </w:pPr>
      <w:r w:rsidRPr="00046272">
        <w:rPr>
          <w:i/>
          <w:iCs/>
          <w:lang w:eastAsia="ja-JP"/>
        </w:rPr>
        <w:t>Agreements</w:t>
      </w:r>
    </w:p>
    <w:p w14:paraId="32BF9986" w14:textId="77777777" w:rsidR="00046272" w:rsidRPr="00046272" w:rsidRDefault="00046272" w:rsidP="00046272">
      <w:pPr>
        <w:pStyle w:val="ListParagraph"/>
        <w:numPr>
          <w:ilvl w:val="2"/>
          <w:numId w:val="16"/>
        </w:numPr>
        <w:overflowPunct w:val="0"/>
        <w:autoSpaceDE w:val="0"/>
        <w:autoSpaceDN w:val="0"/>
        <w:adjustRightInd w:val="0"/>
        <w:spacing w:after="120" w:line="252" w:lineRule="auto"/>
        <w:contextualSpacing w:val="0"/>
        <w:rPr>
          <w:bCs/>
          <w:i/>
          <w:iCs/>
        </w:rPr>
      </w:pPr>
      <w:r w:rsidRPr="00046272">
        <w:rPr>
          <w:rFonts w:eastAsiaTheme="minorEastAsia"/>
          <w:i/>
          <w:iCs/>
        </w:rPr>
        <w:t xml:space="preserve">Define requirements for </w:t>
      </w:r>
      <w:r w:rsidRPr="00046272">
        <w:rPr>
          <w:bCs/>
          <w:i/>
          <w:iCs/>
        </w:rPr>
        <w:t xml:space="preserve">RTD </w:t>
      </w:r>
      <w:r w:rsidRPr="00046272">
        <w:rPr>
          <w:rFonts w:hint="eastAsia"/>
          <w:bCs/>
          <w:i/>
          <w:iCs/>
        </w:rPr>
        <w:t>≤</w:t>
      </w:r>
      <w:r w:rsidRPr="00046272">
        <w:rPr>
          <w:bCs/>
          <w:i/>
          <w:iCs/>
        </w:rPr>
        <w:t xml:space="preserve"> CP</w:t>
      </w:r>
    </w:p>
    <w:p w14:paraId="7B717188" w14:textId="77777777" w:rsidR="00046272" w:rsidRPr="00046272" w:rsidRDefault="00046272" w:rsidP="00046272">
      <w:pPr>
        <w:pStyle w:val="ListParagraph"/>
        <w:numPr>
          <w:ilvl w:val="3"/>
          <w:numId w:val="16"/>
        </w:numPr>
        <w:overflowPunct w:val="0"/>
        <w:autoSpaceDE w:val="0"/>
        <w:autoSpaceDN w:val="0"/>
        <w:adjustRightInd w:val="0"/>
        <w:spacing w:after="120" w:line="252" w:lineRule="auto"/>
        <w:contextualSpacing w:val="0"/>
        <w:rPr>
          <w:bCs/>
          <w:i/>
          <w:iCs/>
        </w:rPr>
      </w:pPr>
      <w:r w:rsidRPr="00046272">
        <w:rPr>
          <w:bCs/>
          <w:i/>
          <w:iCs/>
        </w:rPr>
        <w:t>note: the CP corresponding to the [largest SCS across CCs or SCell SCS]</w:t>
      </w:r>
    </w:p>
    <w:p w14:paraId="4A1D7607" w14:textId="77777777" w:rsidR="00046272" w:rsidRPr="00046272" w:rsidRDefault="00046272" w:rsidP="00046272">
      <w:pPr>
        <w:pStyle w:val="ListParagraph"/>
        <w:numPr>
          <w:ilvl w:val="2"/>
          <w:numId w:val="16"/>
        </w:numPr>
        <w:overflowPunct w:val="0"/>
        <w:autoSpaceDE w:val="0"/>
        <w:autoSpaceDN w:val="0"/>
        <w:adjustRightInd w:val="0"/>
        <w:spacing w:after="120" w:line="252" w:lineRule="auto"/>
        <w:contextualSpacing w:val="0"/>
        <w:rPr>
          <w:bCs/>
          <w:i/>
          <w:iCs/>
        </w:rPr>
      </w:pPr>
      <w:r w:rsidRPr="00046272">
        <w:rPr>
          <w:bCs/>
          <w:i/>
          <w:iCs/>
        </w:rPr>
        <w:t>FFS if additional requirements shall be considered for RTD ≤ 260ns</w:t>
      </w:r>
    </w:p>
    <w:p w14:paraId="6745BBB0" w14:textId="77777777" w:rsidR="00046272" w:rsidRPr="00046272" w:rsidRDefault="00046272" w:rsidP="00046272">
      <w:pPr>
        <w:pStyle w:val="ListParagraph"/>
        <w:numPr>
          <w:ilvl w:val="2"/>
          <w:numId w:val="16"/>
        </w:numPr>
        <w:overflowPunct w:val="0"/>
        <w:autoSpaceDE w:val="0"/>
        <w:autoSpaceDN w:val="0"/>
        <w:adjustRightInd w:val="0"/>
        <w:spacing w:after="120" w:line="252" w:lineRule="auto"/>
        <w:contextualSpacing w:val="0"/>
        <w:rPr>
          <w:bCs/>
          <w:i/>
          <w:iCs/>
        </w:rPr>
      </w:pPr>
      <w:r w:rsidRPr="00046272">
        <w:rPr>
          <w:bCs/>
          <w:i/>
          <w:iCs/>
        </w:rPr>
        <w:t xml:space="preserve">Performance requirements (RRM and/or demodulation) need to be introduced for the scenario with RTD </w:t>
      </w:r>
      <w:r w:rsidRPr="00046272">
        <w:rPr>
          <w:rFonts w:hint="eastAsia"/>
          <w:bCs/>
          <w:i/>
          <w:iCs/>
        </w:rPr>
        <w:t>≤</w:t>
      </w:r>
      <w:r w:rsidRPr="00046272">
        <w:rPr>
          <w:bCs/>
          <w:i/>
          <w:iCs/>
        </w:rPr>
        <w:t xml:space="preserve"> CP to guarantee proper performance on the SCell</w:t>
      </w:r>
    </w:p>
    <w:bookmarkEnd w:id="0"/>
    <w:p w14:paraId="272AEAE2" w14:textId="6512D0DE" w:rsidR="00687014" w:rsidRDefault="0092339E" w:rsidP="0092339E">
      <w:pPr>
        <w:autoSpaceDN w:val="0"/>
        <w:spacing w:after="120" w:line="240" w:lineRule="auto"/>
        <w:jc w:val="both"/>
        <w:rPr>
          <w:lang w:eastAsia="zh-CN"/>
        </w:rPr>
      </w:pPr>
      <w:r>
        <w:rPr>
          <w:lang w:eastAsia="zh-CN"/>
        </w:rPr>
        <w:t xml:space="preserve">We believe the UE is able to reuse the timing from inter-band PCell or another SCell </w:t>
      </w:r>
      <w:r w:rsidR="002C5EF7">
        <w:rPr>
          <w:lang w:eastAsia="zh-CN"/>
        </w:rPr>
        <w:t>as long as</w:t>
      </w:r>
      <w:r>
        <w:rPr>
          <w:lang w:eastAsia="zh-CN"/>
        </w:rPr>
        <w:t xml:space="preserve"> the RTD is within CP.</w:t>
      </w:r>
      <w:r w:rsidR="00687014">
        <w:rPr>
          <w:lang w:eastAsia="zh-CN"/>
        </w:rPr>
        <w:t xml:space="preserve"> As the reference timing is to be used for monitoring or receiving from the target SSB-less SCell, the RTD shall be within the CP of</w:t>
      </w:r>
      <w:r w:rsidR="00393763">
        <w:rPr>
          <w:lang w:eastAsia="zh-CN"/>
        </w:rPr>
        <w:t xml:space="preserve"> to-be-activated </w:t>
      </w:r>
      <w:r w:rsidR="00687014">
        <w:rPr>
          <w:lang w:eastAsia="zh-CN"/>
        </w:rPr>
        <w:t xml:space="preserve">SSB-less SCell. The CP threshold has nothing to do with the numerology of reference cell. </w:t>
      </w:r>
    </w:p>
    <w:p w14:paraId="5DCEA958" w14:textId="1B8125A7" w:rsidR="00884432" w:rsidRDefault="00884432" w:rsidP="0092339E">
      <w:pPr>
        <w:autoSpaceDN w:val="0"/>
        <w:spacing w:after="120" w:line="240" w:lineRule="auto"/>
        <w:jc w:val="both"/>
        <w:rPr>
          <w:b/>
          <w:bCs/>
          <w:lang w:eastAsia="zh-CN"/>
        </w:rPr>
      </w:pPr>
      <w:r w:rsidRPr="00884432">
        <w:rPr>
          <w:rFonts w:hint="eastAsia"/>
          <w:b/>
          <w:bCs/>
          <w:lang w:eastAsia="zh-CN"/>
        </w:rPr>
        <w:t>P</w:t>
      </w:r>
      <w:r w:rsidRPr="00884432">
        <w:rPr>
          <w:b/>
          <w:bCs/>
          <w:lang w:eastAsia="zh-CN"/>
        </w:rPr>
        <w:t>roposal 1: The CP corresponds to the SCS</w:t>
      </w:r>
      <w:r>
        <w:rPr>
          <w:b/>
          <w:bCs/>
          <w:lang w:eastAsia="zh-CN"/>
        </w:rPr>
        <w:t xml:space="preserve"> of SSB-less SCell</w:t>
      </w:r>
      <w:r w:rsidRPr="00884432">
        <w:rPr>
          <w:b/>
          <w:bCs/>
          <w:lang w:eastAsia="zh-CN"/>
        </w:rPr>
        <w:t xml:space="preserve">. </w:t>
      </w:r>
    </w:p>
    <w:p w14:paraId="0179C4A7" w14:textId="1A11FAFD" w:rsidR="00393763" w:rsidRDefault="00393763" w:rsidP="0092339E">
      <w:pPr>
        <w:autoSpaceDN w:val="0"/>
        <w:spacing w:after="120" w:line="240" w:lineRule="auto"/>
        <w:jc w:val="both"/>
        <w:rPr>
          <w:lang w:eastAsia="zh-CN"/>
        </w:rPr>
      </w:pPr>
      <w:r>
        <w:rPr>
          <w:lang w:eastAsia="zh-CN"/>
        </w:rPr>
        <w:t>Regarding to the performance,</w:t>
      </w:r>
      <w:r w:rsidR="001C135D">
        <w:rPr>
          <w:lang w:eastAsia="zh-CN"/>
        </w:rPr>
        <w:t xml:space="preserve"> a note has been added</w:t>
      </w:r>
      <w:r>
        <w:rPr>
          <w:lang w:eastAsia="zh-CN"/>
        </w:rPr>
        <w:t xml:space="preserve"> when defining the MRTD for int</w:t>
      </w:r>
      <w:r w:rsidR="001C135D">
        <w:rPr>
          <w:lang w:eastAsia="zh-CN"/>
        </w:rPr>
        <w:t>ra</w:t>
      </w:r>
      <w:r>
        <w:rPr>
          <w:lang w:eastAsia="zh-CN"/>
        </w:rPr>
        <w:t>-band</w:t>
      </w:r>
      <w:r w:rsidR="001C135D">
        <w:rPr>
          <w:lang w:eastAsia="zh-CN"/>
        </w:rPr>
        <w:t xml:space="preserve"> non-contiguous</w:t>
      </w:r>
      <w:r>
        <w:rPr>
          <w:lang w:eastAsia="zh-CN"/>
        </w:rPr>
        <w:t xml:space="preserve"> CA</w:t>
      </w:r>
      <w:r w:rsidR="007366AB">
        <w:rPr>
          <w:lang w:eastAsia="zh-CN"/>
        </w:rPr>
        <w:t xml:space="preserve"> (as cited below)</w:t>
      </w:r>
      <w:r w:rsidR="001C135D">
        <w:rPr>
          <w:lang w:eastAsia="zh-CN"/>
        </w:rPr>
        <w:t xml:space="preserve">, which indicates the possible demodulation performance degradation when RTD exceeds the CP. </w:t>
      </w:r>
      <w:r w:rsidR="003B0E6E">
        <w:rPr>
          <w:lang w:eastAsia="zh-CN"/>
        </w:rPr>
        <w:t xml:space="preserve">We </w:t>
      </w:r>
      <w:r w:rsidR="00C57ACB">
        <w:rPr>
          <w:lang w:eastAsia="zh-CN"/>
        </w:rPr>
        <w:t>think</w:t>
      </w:r>
      <w:r w:rsidR="003B0E6E">
        <w:rPr>
          <w:lang w:eastAsia="zh-CN"/>
        </w:rPr>
        <w:t xml:space="preserve"> t</w:t>
      </w:r>
      <w:r w:rsidR="00975343">
        <w:rPr>
          <w:lang w:eastAsia="zh-CN"/>
        </w:rPr>
        <w:t xml:space="preserve">he principle </w:t>
      </w:r>
      <w:r w:rsidR="003B0E6E">
        <w:rPr>
          <w:lang w:eastAsia="zh-CN"/>
        </w:rPr>
        <w:t>is also</w:t>
      </w:r>
      <w:r w:rsidR="00975343">
        <w:rPr>
          <w:lang w:eastAsia="zh-CN"/>
        </w:rPr>
        <w:t xml:space="preserve"> applicable to inter-band SSB-less operation</w:t>
      </w:r>
      <w:r w:rsidR="00E33155">
        <w:rPr>
          <w:lang w:eastAsia="zh-CN"/>
        </w:rPr>
        <w:t xml:space="preserve">, </w:t>
      </w:r>
      <w:r w:rsidR="007366AB">
        <w:rPr>
          <w:lang w:eastAsia="zh-CN"/>
        </w:rPr>
        <w:t>hence</w:t>
      </w:r>
      <w:r w:rsidR="00E33155">
        <w:rPr>
          <w:lang w:eastAsia="zh-CN"/>
        </w:rPr>
        <w:t xml:space="preserve"> w</w:t>
      </w:r>
      <w:r w:rsidR="00975343">
        <w:rPr>
          <w:lang w:eastAsia="zh-CN"/>
        </w:rPr>
        <w:t xml:space="preserve">e do not </w:t>
      </w:r>
      <w:r w:rsidR="00E33155">
        <w:rPr>
          <w:lang w:eastAsia="zh-CN"/>
        </w:rPr>
        <w:t>expect</w:t>
      </w:r>
      <w:r w:rsidR="00975343">
        <w:rPr>
          <w:lang w:eastAsia="zh-CN"/>
        </w:rPr>
        <w:t xml:space="preserve"> any performance degradation as long as</w:t>
      </w:r>
      <w:r w:rsidR="00975343" w:rsidRPr="00975343">
        <w:rPr>
          <w:lang w:eastAsia="zh-CN"/>
        </w:rPr>
        <w:t xml:space="preserve"> RTD is within CP. </w:t>
      </w:r>
      <w:r>
        <w:rPr>
          <w:lang w:eastAsia="zh-CN"/>
        </w:rPr>
        <w:t xml:space="preserve"> </w:t>
      </w:r>
    </w:p>
    <w:p w14:paraId="25443499" w14:textId="46D90B67" w:rsidR="00393763" w:rsidRPr="00393763" w:rsidRDefault="00393763" w:rsidP="0092339E">
      <w:pPr>
        <w:autoSpaceDN w:val="0"/>
        <w:spacing w:after="120" w:line="240" w:lineRule="auto"/>
        <w:jc w:val="both"/>
        <w:rPr>
          <w:rFonts w:eastAsiaTheme="minorEastAsia"/>
          <w:i/>
          <w:iCs/>
          <w:u w:val="single"/>
          <w:lang w:eastAsia="zh-CN"/>
        </w:rPr>
      </w:pPr>
      <w:r w:rsidRPr="00393763">
        <w:rPr>
          <w:rFonts w:eastAsiaTheme="minorEastAsia" w:hint="eastAsia"/>
          <w:i/>
          <w:iCs/>
          <w:u w:val="single"/>
          <w:lang w:eastAsia="zh-CN"/>
        </w:rPr>
        <w:t>T</w:t>
      </w:r>
      <w:r w:rsidRPr="00393763">
        <w:rPr>
          <w:rFonts w:eastAsiaTheme="minorEastAsia"/>
          <w:i/>
          <w:iCs/>
          <w:u w:val="single"/>
          <w:lang w:eastAsia="zh-CN"/>
        </w:rPr>
        <w:t xml:space="preserve">S38.133 Table 7.6.4-1: </w:t>
      </w:r>
    </w:p>
    <w:p w14:paraId="0C0C5150" w14:textId="3836B17F" w:rsidR="00393763" w:rsidRPr="00393763" w:rsidRDefault="00393763" w:rsidP="0092339E">
      <w:pPr>
        <w:autoSpaceDN w:val="0"/>
        <w:spacing w:after="120" w:line="240" w:lineRule="auto"/>
        <w:jc w:val="both"/>
        <w:rPr>
          <w:b/>
          <w:bCs/>
          <w:i/>
          <w:iCs/>
          <w:lang w:eastAsia="zh-CN"/>
        </w:rPr>
      </w:pPr>
      <w:r w:rsidRPr="00393763">
        <w:rPr>
          <w:rFonts w:eastAsia="Yu Mincho"/>
          <w:i/>
          <w:iCs/>
          <w:lang w:eastAsia="ja-JP"/>
        </w:rPr>
        <w:t>Note 1:</w:t>
      </w:r>
      <w:r w:rsidRPr="00393763">
        <w:rPr>
          <w:i/>
          <w:iCs/>
        </w:rPr>
        <w:tab/>
      </w:r>
      <w:r w:rsidRPr="00393763">
        <w:rPr>
          <w:i/>
          <w:iCs/>
          <w:lang w:eastAsia="ja-JP"/>
        </w:rPr>
        <w:t>In the case of different SCS on different CCs, if the receive time difference exceeds the cyclic prefix length of that SCS, demodulation performance degradation is expected for the first symbol of the slot.</w:t>
      </w:r>
    </w:p>
    <w:p w14:paraId="398BC6BB" w14:textId="77777777" w:rsidR="009A58A2" w:rsidRPr="003E625F" w:rsidRDefault="009A58A2" w:rsidP="009A58A2">
      <w:pPr>
        <w:autoSpaceDN w:val="0"/>
        <w:spacing w:after="120" w:line="240" w:lineRule="auto"/>
        <w:jc w:val="both"/>
        <w:rPr>
          <w:b/>
          <w:bCs/>
          <w:lang w:eastAsia="zh-CN"/>
        </w:rPr>
      </w:pPr>
      <w:r w:rsidRPr="003E625F">
        <w:rPr>
          <w:rFonts w:hint="eastAsia"/>
          <w:b/>
          <w:bCs/>
          <w:lang w:eastAsia="zh-CN"/>
        </w:rPr>
        <w:t>P</w:t>
      </w:r>
      <w:r w:rsidRPr="003E625F">
        <w:rPr>
          <w:b/>
          <w:bCs/>
          <w:lang w:eastAsia="zh-CN"/>
        </w:rPr>
        <w:t xml:space="preserve">roposal 2: </w:t>
      </w:r>
      <w:r>
        <w:rPr>
          <w:b/>
          <w:bCs/>
          <w:lang w:eastAsia="zh-CN"/>
        </w:rPr>
        <w:t xml:space="preserve">No </w:t>
      </w:r>
      <w:r w:rsidRPr="003E625F">
        <w:rPr>
          <w:b/>
          <w:bCs/>
          <w:lang w:eastAsia="zh-CN"/>
        </w:rPr>
        <w:t>performance degradation</w:t>
      </w:r>
      <w:r>
        <w:rPr>
          <w:b/>
          <w:bCs/>
          <w:lang w:eastAsia="zh-CN"/>
        </w:rPr>
        <w:t xml:space="preserve"> is expected</w:t>
      </w:r>
      <w:r w:rsidRPr="003E625F">
        <w:rPr>
          <w:b/>
          <w:bCs/>
          <w:lang w:eastAsia="zh-CN"/>
        </w:rPr>
        <w:t xml:space="preserve"> as long as RTD is within CP.</w:t>
      </w:r>
    </w:p>
    <w:p w14:paraId="17D6EC08" w14:textId="795A78D9" w:rsidR="009C5AB0" w:rsidRDefault="008C2D37" w:rsidP="006954FD">
      <w:pPr>
        <w:autoSpaceDN w:val="0"/>
        <w:spacing w:after="120" w:line="240" w:lineRule="auto"/>
        <w:jc w:val="both"/>
        <w:rPr>
          <w:lang w:eastAsia="zh-CN"/>
        </w:rPr>
      </w:pPr>
      <w:r>
        <w:rPr>
          <w:rFonts w:hint="eastAsia"/>
          <w:lang w:eastAsia="zh-CN"/>
        </w:rPr>
        <w:t>A</w:t>
      </w:r>
      <w:r>
        <w:rPr>
          <w:lang w:eastAsia="zh-CN"/>
        </w:rPr>
        <w:t>nother open issue from last meeting is if</w:t>
      </w:r>
      <w:r w:rsidRPr="008C2D37">
        <w:rPr>
          <w:lang w:eastAsia="zh-CN"/>
        </w:rPr>
        <w:t xml:space="preserve"> additional requirements shall be considered for RTD ≤ 260ns</w:t>
      </w:r>
      <w:r>
        <w:rPr>
          <w:lang w:eastAsia="zh-CN"/>
        </w:rPr>
        <w:t xml:space="preserve">. In our views, this depends on if UE would behave differently under </w:t>
      </w:r>
      <w:r w:rsidRPr="008C2D37">
        <w:rPr>
          <w:lang w:eastAsia="zh-CN"/>
        </w:rPr>
        <w:t>RTD ≤ 260ns</w:t>
      </w:r>
      <w:r>
        <w:rPr>
          <w:lang w:eastAsia="zh-CN"/>
        </w:rPr>
        <w:t xml:space="preserve"> and </w:t>
      </w:r>
      <w:r w:rsidRPr="008C2D37">
        <w:rPr>
          <w:lang w:eastAsia="zh-CN"/>
        </w:rPr>
        <w:t xml:space="preserve">260ns </w:t>
      </w:r>
      <w:r>
        <w:rPr>
          <w:lang w:eastAsia="zh-CN"/>
        </w:rPr>
        <w:t xml:space="preserve">&lt; </w:t>
      </w:r>
      <w:r w:rsidRPr="008C2D37">
        <w:rPr>
          <w:lang w:eastAsia="zh-CN"/>
        </w:rPr>
        <w:t>RTD ≤</w:t>
      </w:r>
      <w:r>
        <w:rPr>
          <w:lang w:eastAsia="zh-CN"/>
        </w:rPr>
        <w:t xml:space="preserve"> CP.</w:t>
      </w:r>
      <w:r w:rsidR="006954FD">
        <w:rPr>
          <w:lang w:eastAsia="zh-CN"/>
        </w:rPr>
        <w:t xml:space="preserve"> For instance, </w:t>
      </w:r>
      <w:r w:rsidR="009C5AB0">
        <w:rPr>
          <w:lang w:eastAsia="zh-CN"/>
        </w:rPr>
        <w:t xml:space="preserve">in some UE implementation, </w:t>
      </w:r>
      <w:r w:rsidR="006954FD">
        <w:rPr>
          <w:lang w:eastAsia="zh-CN"/>
        </w:rPr>
        <w:t>the UE can directly apply the PCell information and activate the SCell within 3ms the same as activating an intra-band SSB-less SCell</w:t>
      </w:r>
      <w:r w:rsidR="009C5AB0" w:rsidRPr="009C5AB0">
        <w:rPr>
          <w:lang w:eastAsia="zh-CN"/>
        </w:rPr>
        <w:t xml:space="preserve"> </w:t>
      </w:r>
      <w:r w:rsidR="009C5AB0">
        <w:rPr>
          <w:lang w:eastAsia="zh-CN"/>
        </w:rPr>
        <w:t xml:space="preserve">when </w:t>
      </w:r>
      <w:r w:rsidR="009C5AB0" w:rsidRPr="008C2D37">
        <w:rPr>
          <w:lang w:eastAsia="zh-CN"/>
        </w:rPr>
        <w:t>RTD ≤ 260ns</w:t>
      </w:r>
      <w:r w:rsidR="009C5AB0">
        <w:rPr>
          <w:lang w:eastAsia="zh-CN"/>
        </w:rPr>
        <w:t xml:space="preserve">, while it </w:t>
      </w:r>
      <w:r w:rsidR="006954FD">
        <w:rPr>
          <w:lang w:eastAsia="zh-CN"/>
        </w:rPr>
        <w:t>need</w:t>
      </w:r>
      <w:r w:rsidR="00A175F2">
        <w:rPr>
          <w:lang w:eastAsia="zh-CN"/>
        </w:rPr>
        <w:t>s to</w:t>
      </w:r>
      <w:r w:rsidR="006954FD">
        <w:rPr>
          <w:lang w:eastAsia="zh-CN"/>
        </w:rPr>
        <w:t xml:space="preserve"> monitor TRSs on the SCell at least for fine time tracking </w:t>
      </w:r>
      <w:r w:rsidR="009C5AB0">
        <w:rPr>
          <w:lang w:eastAsia="zh-CN"/>
        </w:rPr>
        <w:t xml:space="preserve">when </w:t>
      </w:r>
      <w:r w:rsidR="009C5AB0" w:rsidRPr="008C2D37">
        <w:rPr>
          <w:lang w:eastAsia="zh-CN"/>
        </w:rPr>
        <w:t xml:space="preserve">260ns </w:t>
      </w:r>
      <w:r w:rsidR="009C5AB0">
        <w:rPr>
          <w:lang w:eastAsia="zh-CN"/>
        </w:rPr>
        <w:t xml:space="preserve">&lt; </w:t>
      </w:r>
      <w:r w:rsidR="009C5AB0" w:rsidRPr="008C2D37">
        <w:rPr>
          <w:lang w:eastAsia="zh-CN"/>
        </w:rPr>
        <w:t>RTD ≤</w:t>
      </w:r>
      <w:r w:rsidR="009C5AB0">
        <w:rPr>
          <w:lang w:eastAsia="zh-CN"/>
        </w:rPr>
        <w:t xml:space="preserve"> CP</w:t>
      </w:r>
      <w:r w:rsidR="006954FD">
        <w:rPr>
          <w:lang w:eastAsia="zh-CN"/>
        </w:rPr>
        <w:t xml:space="preserve">. </w:t>
      </w:r>
      <w:r w:rsidR="009C5AB0">
        <w:rPr>
          <w:lang w:eastAsia="zh-CN"/>
        </w:rPr>
        <w:t xml:space="preserve">As different UE behaviors are expected under different RTD conditions, additional requirement can be defined for </w:t>
      </w:r>
      <w:r w:rsidR="009C5AB0" w:rsidRPr="008C2D37">
        <w:rPr>
          <w:lang w:eastAsia="zh-CN"/>
        </w:rPr>
        <w:t>RTD ≤ 260ns</w:t>
      </w:r>
      <w:r w:rsidR="009C5AB0">
        <w:rPr>
          <w:lang w:eastAsia="zh-CN"/>
        </w:rPr>
        <w:t xml:space="preserve"> to allow faster SCell activation. But for some other UEs there is no difference on the UE behaviour</w:t>
      </w:r>
      <w:r w:rsidR="002A03AC">
        <w:rPr>
          <w:lang w:eastAsia="zh-CN"/>
        </w:rPr>
        <w:t xml:space="preserve"> for </w:t>
      </w:r>
      <w:r w:rsidR="002A03AC" w:rsidRPr="008C2D37">
        <w:rPr>
          <w:lang w:eastAsia="zh-CN"/>
        </w:rPr>
        <w:t>RTD ≤ 260ns</w:t>
      </w:r>
      <w:r w:rsidR="002A03AC">
        <w:rPr>
          <w:lang w:eastAsia="zh-CN"/>
        </w:rPr>
        <w:t xml:space="preserve">. They are always expected to monitor TRSs on the SCell for fast time tracking. In this case, there is no need to define additional requirements and single requirement is sufficient for </w:t>
      </w:r>
      <w:r w:rsidR="00005462" w:rsidRPr="008C2D37">
        <w:rPr>
          <w:lang w:eastAsia="zh-CN"/>
        </w:rPr>
        <w:t xml:space="preserve">RTD ≤ </w:t>
      </w:r>
      <w:r w:rsidR="00005462">
        <w:rPr>
          <w:lang w:eastAsia="zh-CN"/>
        </w:rPr>
        <w:t>CP</w:t>
      </w:r>
      <w:r w:rsidR="002A03AC">
        <w:rPr>
          <w:lang w:eastAsia="zh-CN"/>
        </w:rPr>
        <w:t>.</w:t>
      </w:r>
      <w:r w:rsidR="009C5AB0">
        <w:rPr>
          <w:lang w:eastAsia="zh-CN"/>
        </w:rPr>
        <w:t xml:space="preserve"> </w:t>
      </w:r>
      <w:r w:rsidR="002A03AC">
        <w:rPr>
          <w:lang w:eastAsia="zh-CN"/>
        </w:rPr>
        <w:t xml:space="preserve">Therefore, </w:t>
      </w:r>
      <w:r w:rsidR="002A03AC">
        <w:rPr>
          <w:lang w:eastAsia="zh-CN"/>
        </w:rPr>
        <w:lastRenderedPageBreak/>
        <w:t xml:space="preserve">RAN4 needs to discuss the UE behaviours under </w:t>
      </w:r>
      <w:r w:rsidR="002A03AC" w:rsidRPr="008C2D37">
        <w:rPr>
          <w:lang w:eastAsia="zh-CN"/>
        </w:rPr>
        <w:t>RTD ≤ 260ns</w:t>
      </w:r>
      <w:r w:rsidR="002A03AC">
        <w:rPr>
          <w:lang w:eastAsia="zh-CN"/>
        </w:rPr>
        <w:t xml:space="preserve"> and </w:t>
      </w:r>
      <w:r w:rsidR="002A03AC" w:rsidRPr="008C2D37">
        <w:rPr>
          <w:lang w:eastAsia="zh-CN"/>
        </w:rPr>
        <w:t xml:space="preserve">260ns </w:t>
      </w:r>
      <w:r w:rsidR="002A03AC">
        <w:rPr>
          <w:lang w:eastAsia="zh-CN"/>
        </w:rPr>
        <w:t xml:space="preserve">&lt; </w:t>
      </w:r>
      <w:r w:rsidR="002A03AC" w:rsidRPr="008C2D37">
        <w:rPr>
          <w:lang w:eastAsia="zh-CN"/>
        </w:rPr>
        <w:t>RTD ≤</w:t>
      </w:r>
      <w:r w:rsidR="002A03AC">
        <w:rPr>
          <w:lang w:eastAsia="zh-CN"/>
        </w:rPr>
        <w:t xml:space="preserve"> CP. Additional requirement</w:t>
      </w:r>
      <w:r w:rsidR="00005462">
        <w:rPr>
          <w:lang w:eastAsia="zh-CN"/>
        </w:rPr>
        <w:t>s</w:t>
      </w:r>
      <w:r w:rsidR="002A03AC">
        <w:rPr>
          <w:lang w:eastAsia="zh-CN"/>
        </w:rPr>
        <w:t xml:space="preserve"> </w:t>
      </w:r>
      <w:r w:rsidR="00005462">
        <w:rPr>
          <w:lang w:eastAsia="zh-CN"/>
        </w:rPr>
        <w:t>shall</w:t>
      </w:r>
      <w:r w:rsidR="002A03AC">
        <w:rPr>
          <w:lang w:eastAsia="zh-CN"/>
        </w:rPr>
        <w:t xml:space="preserve"> be considered if the UE can activate the inter-band SSB-less SCell within 3ms under </w:t>
      </w:r>
      <w:r w:rsidR="002A03AC" w:rsidRPr="008C2D37">
        <w:rPr>
          <w:lang w:eastAsia="zh-CN"/>
        </w:rPr>
        <w:t>RTD ≤ 260ns</w:t>
      </w:r>
      <w:r w:rsidR="00005462">
        <w:rPr>
          <w:lang w:eastAsia="zh-CN"/>
        </w:rPr>
        <w:t>.</w:t>
      </w:r>
    </w:p>
    <w:p w14:paraId="1193FEDD" w14:textId="17DC2664" w:rsidR="009C5AB0" w:rsidRDefault="009C5AB0" w:rsidP="006954FD">
      <w:pPr>
        <w:autoSpaceDN w:val="0"/>
        <w:spacing w:after="120" w:line="240" w:lineRule="auto"/>
        <w:jc w:val="both"/>
        <w:rPr>
          <w:lang w:eastAsia="zh-CN"/>
        </w:rPr>
      </w:pPr>
      <w:r w:rsidRPr="009C5AB0">
        <w:rPr>
          <w:b/>
          <w:bCs/>
          <w:lang w:eastAsia="zh-CN"/>
        </w:rPr>
        <w:t xml:space="preserve">Observation #1: </w:t>
      </w:r>
      <w:r>
        <w:rPr>
          <w:lang w:eastAsia="zh-CN"/>
        </w:rPr>
        <w:t xml:space="preserve"> </w:t>
      </w:r>
      <w:r w:rsidR="0089186F">
        <w:rPr>
          <w:lang w:eastAsia="zh-CN"/>
        </w:rPr>
        <w:t>A</w:t>
      </w:r>
      <w:r>
        <w:rPr>
          <w:lang w:eastAsia="zh-CN"/>
        </w:rPr>
        <w:t xml:space="preserve">dditional requirements </w:t>
      </w:r>
      <w:r w:rsidR="00263724">
        <w:rPr>
          <w:lang w:eastAsia="zh-CN"/>
        </w:rPr>
        <w:t>can</w:t>
      </w:r>
      <w:r>
        <w:rPr>
          <w:lang w:eastAsia="zh-CN"/>
        </w:rPr>
        <w:t xml:space="preserve"> be considered if UE would behave differently under </w:t>
      </w:r>
      <w:r w:rsidRPr="008C2D37">
        <w:rPr>
          <w:lang w:eastAsia="zh-CN"/>
        </w:rPr>
        <w:t>RTD ≤ 260ns</w:t>
      </w:r>
      <w:r>
        <w:rPr>
          <w:lang w:eastAsia="zh-CN"/>
        </w:rPr>
        <w:t xml:space="preserve"> and </w:t>
      </w:r>
      <w:r w:rsidRPr="008C2D37">
        <w:rPr>
          <w:lang w:eastAsia="zh-CN"/>
        </w:rPr>
        <w:t xml:space="preserve">260ns </w:t>
      </w:r>
      <w:r>
        <w:rPr>
          <w:lang w:eastAsia="zh-CN"/>
        </w:rPr>
        <w:t xml:space="preserve">&lt; </w:t>
      </w:r>
      <w:r w:rsidRPr="008C2D37">
        <w:rPr>
          <w:lang w:eastAsia="zh-CN"/>
        </w:rPr>
        <w:t>RTD ≤</w:t>
      </w:r>
      <w:r>
        <w:rPr>
          <w:lang w:eastAsia="zh-CN"/>
        </w:rPr>
        <w:t xml:space="preserve"> CP. </w:t>
      </w:r>
    </w:p>
    <w:p w14:paraId="7B366063" w14:textId="60B1395D" w:rsidR="002A03AC" w:rsidRDefault="002A03AC" w:rsidP="006954FD">
      <w:pPr>
        <w:autoSpaceDN w:val="0"/>
        <w:spacing w:after="120" w:line="240" w:lineRule="auto"/>
        <w:jc w:val="both"/>
        <w:rPr>
          <w:b/>
          <w:bCs/>
          <w:lang w:eastAsia="zh-CN"/>
        </w:rPr>
      </w:pPr>
      <w:r w:rsidRPr="00005462">
        <w:rPr>
          <w:rFonts w:hint="eastAsia"/>
          <w:b/>
          <w:bCs/>
          <w:lang w:eastAsia="zh-CN"/>
        </w:rPr>
        <w:t>P</w:t>
      </w:r>
      <w:r w:rsidRPr="00005462">
        <w:rPr>
          <w:b/>
          <w:bCs/>
          <w:lang w:eastAsia="zh-CN"/>
        </w:rPr>
        <w:t xml:space="preserve">roposal 3: </w:t>
      </w:r>
      <w:r w:rsidR="00005462" w:rsidRPr="00005462">
        <w:rPr>
          <w:b/>
          <w:bCs/>
          <w:lang w:eastAsia="zh-CN"/>
        </w:rPr>
        <w:t xml:space="preserve">Additional requirements </w:t>
      </w:r>
      <w:r w:rsidR="003871ED">
        <w:rPr>
          <w:b/>
          <w:bCs/>
          <w:lang w:eastAsia="zh-CN"/>
        </w:rPr>
        <w:t>can</w:t>
      </w:r>
      <w:r w:rsidR="00005462" w:rsidRPr="00005462">
        <w:rPr>
          <w:b/>
          <w:bCs/>
          <w:lang w:eastAsia="zh-CN"/>
        </w:rPr>
        <w:t xml:space="preserve"> be considered if the UE can activate the inter-band SSB-less SCell within 3ms under RTD ≤ 260ns. Otherwise, single requirement is sufficient for RTD ≤ CP.</w:t>
      </w:r>
    </w:p>
    <w:p w14:paraId="776F042F" w14:textId="511E001C" w:rsidR="0087693F" w:rsidRDefault="0087693F" w:rsidP="0087693F">
      <w:pPr>
        <w:autoSpaceDN w:val="0"/>
        <w:spacing w:after="120" w:line="240" w:lineRule="auto"/>
        <w:jc w:val="both"/>
        <w:rPr>
          <w:lang w:eastAsia="zh-CN"/>
        </w:rPr>
      </w:pPr>
      <w:r>
        <w:rPr>
          <w:lang w:eastAsia="zh-CN"/>
        </w:rPr>
        <w:t>As the RTD value varies at UE side pending on the TAE in deployment, the propagation delay, frequency separation etc., the network does not know if the SSB-less operation</w:t>
      </w:r>
      <w:r w:rsidR="00CB185E">
        <w:rPr>
          <w:lang w:eastAsia="zh-CN"/>
        </w:rPr>
        <w:t xml:space="preserve"> is feasible</w:t>
      </w:r>
      <w:r w:rsidR="001822E8">
        <w:rPr>
          <w:lang w:eastAsia="zh-CN"/>
        </w:rPr>
        <w:t xml:space="preserve"> e.g. RTD</w:t>
      </w:r>
      <w:r w:rsidR="00CB185E">
        <w:rPr>
          <w:lang w:eastAsia="zh-CN"/>
        </w:rPr>
        <w:t xml:space="preserve"> is within CP</w:t>
      </w:r>
      <w:r>
        <w:rPr>
          <w:lang w:eastAsia="zh-CN"/>
        </w:rPr>
        <w:t xml:space="preserve"> or how the UE is performing SSB-less operation e.g. if different UE behaviour is expected</w:t>
      </w:r>
      <w:r w:rsidRPr="0087693F">
        <w:rPr>
          <w:lang w:eastAsia="zh-CN"/>
        </w:rPr>
        <w:t xml:space="preserve"> </w:t>
      </w:r>
      <w:r>
        <w:rPr>
          <w:lang w:eastAsia="zh-CN"/>
        </w:rPr>
        <w:t xml:space="preserve">for </w:t>
      </w:r>
      <w:r w:rsidRPr="008C2D37">
        <w:rPr>
          <w:lang w:eastAsia="zh-CN"/>
        </w:rPr>
        <w:t>RTD ≤ 260ns</w:t>
      </w:r>
      <w:r>
        <w:rPr>
          <w:lang w:eastAsia="zh-CN"/>
        </w:rPr>
        <w:t xml:space="preserve">. It would be beneficial for the UE to indicate the RTD or the set of RTD condition where applicable, so that network is aligned with UE on the expected behaviour as well as the requirements it is supposed to </w:t>
      </w:r>
      <w:r w:rsidR="00B2192C">
        <w:rPr>
          <w:lang w:eastAsia="zh-CN"/>
        </w:rPr>
        <w:t>apply</w:t>
      </w:r>
      <w:r>
        <w:rPr>
          <w:lang w:eastAsia="zh-CN"/>
        </w:rPr>
        <w:t xml:space="preserve">. </w:t>
      </w:r>
    </w:p>
    <w:p w14:paraId="538B85DC" w14:textId="4D37EAE5" w:rsidR="008C2D37" w:rsidRDefault="0087693F" w:rsidP="00895C54">
      <w:pPr>
        <w:autoSpaceDN w:val="0"/>
        <w:spacing w:after="120" w:line="240" w:lineRule="auto"/>
        <w:jc w:val="both"/>
        <w:rPr>
          <w:lang w:eastAsia="zh-CN"/>
        </w:rPr>
      </w:pPr>
      <w:r w:rsidRPr="00FE6E06">
        <w:rPr>
          <w:rFonts w:hint="eastAsia"/>
          <w:b/>
          <w:bCs/>
          <w:lang w:eastAsia="zh-CN"/>
        </w:rPr>
        <w:t>P</w:t>
      </w:r>
      <w:r w:rsidRPr="00FE6E06">
        <w:rPr>
          <w:b/>
          <w:bCs/>
          <w:lang w:eastAsia="zh-CN"/>
        </w:rPr>
        <w:t xml:space="preserve">roposal </w:t>
      </w:r>
      <w:r>
        <w:rPr>
          <w:b/>
          <w:bCs/>
          <w:lang w:eastAsia="zh-CN"/>
        </w:rPr>
        <w:t>4</w:t>
      </w:r>
      <w:r w:rsidRPr="00FE6E06">
        <w:rPr>
          <w:b/>
          <w:bCs/>
          <w:lang w:eastAsia="zh-CN"/>
        </w:rPr>
        <w:t>: The UE shall indicate the RTD or the set of RTD condition where applicable, so that network is aligned with UE on the expected behavior as well as the requirements it is supposed to meet.</w:t>
      </w:r>
    </w:p>
    <w:p w14:paraId="403C40E2" w14:textId="06F703EC" w:rsidR="00E55DF7" w:rsidRDefault="005F06F4" w:rsidP="00895C54">
      <w:pPr>
        <w:autoSpaceDN w:val="0"/>
        <w:spacing w:after="120" w:line="240" w:lineRule="auto"/>
        <w:jc w:val="both"/>
        <w:rPr>
          <w:lang w:eastAsia="zh-CN"/>
        </w:rPr>
      </w:pPr>
      <w:r>
        <w:rPr>
          <w:lang w:eastAsia="zh-CN"/>
        </w:rPr>
        <w:t xml:space="preserve">For FR1 inter-band CA operation, the TAE </w:t>
      </w:r>
      <w:r w:rsidR="00F420D9">
        <w:rPr>
          <w:lang w:eastAsia="zh-CN"/>
        </w:rPr>
        <w:t xml:space="preserve">requirement </w:t>
      </w:r>
      <w:r w:rsidR="00E55DF7">
        <w:rPr>
          <w:lang w:eastAsia="zh-CN"/>
        </w:rPr>
        <w:t>has been</w:t>
      </w:r>
      <w:r w:rsidR="00F420D9">
        <w:rPr>
          <w:lang w:eastAsia="zh-CN"/>
        </w:rPr>
        <w:t xml:space="preserve"> speci</w:t>
      </w:r>
      <w:r w:rsidR="00F420D9" w:rsidRPr="00461857">
        <w:rPr>
          <w:lang w:eastAsia="zh-CN"/>
        </w:rPr>
        <w:t>fied as 3us</w:t>
      </w:r>
      <w:r w:rsidR="00556CDC" w:rsidRPr="00461857">
        <w:rPr>
          <w:lang w:eastAsia="zh-CN"/>
        </w:rPr>
        <w:t>.</w:t>
      </w:r>
      <w:r w:rsidR="00E774C6" w:rsidRPr="00461857">
        <w:rPr>
          <w:lang w:eastAsia="zh-CN"/>
        </w:rPr>
        <w:t xml:space="preserve"> In last meeting, RF </w:t>
      </w:r>
      <w:r w:rsidR="00E55DF7">
        <w:rPr>
          <w:lang w:eastAsia="zh-CN"/>
        </w:rPr>
        <w:t xml:space="preserve">was discussing some smaller TAE requirement to ensure SSB-less operation with the arguments that </w:t>
      </w:r>
      <w:r w:rsidR="00CD7192" w:rsidRPr="00461857">
        <w:rPr>
          <w:lang w:eastAsia="zh-CN"/>
        </w:rPr>
        <w:t xml:space="preserve">TAE </w:t>
      </w:r>
      <w:r w:rsidR="005A3570" w:rsidRPr="00461857">
        <w:rPr>
          <w:lang w:eastAsia="zh-CN"/>
        </w:rPr>
        <w:t xml:space="preserve">in </w:t>
      </w:r>
      <w:r w:rsidR="00E55DF7">
        <w:rPr>
          <w:lang w:eastAsia="zh-CN"/>
        </w:rPr>
        <w:t xml:space="preserve">real </w:t>
      </w:r>
      <w:r w:rsidR="00E5190B" w:rsidRPr="00461857">
        <w:rPr>
          <w:lang w:eastAsia="zh-CN"/>
        </w:rPr>
        <w:t>deployment</w:t>
      </w:r>
      <w:r w:rsidR="005A3570" w:rsidRPr="00461857">
        <w:rPr>
          <w:lang w:eastAsia="zh-CN"/>
        </w:rPr>
        <w:t xml:space="preserve"> </w:t>
      </w:r>
      <w:r w:rsidR="000554C9" w:rsidRPr="00461857">
        <w:rPr>
          <w:lang w:eastAsia="zh-CN"/>
        </w:rPr>
        <w:t>may</w:t>
      </w:r>
      <w:r w:rsidR="00CD7192" w:rsidRPr="00461857">
        <w:rPr>
          <w:lang w:eastAsia="zh-CN"/>
        </w:rPr>
        <w:t xml:space="preserve"> be smaller in collocated </w:t>
      </w:r>
      <w:r w:rsidR="00E5190B" w:rsidRPr="00461857">
        <w:rPr>
          <w:lang w:eastAsia="zh-CN"/>
        </w:rPr>
        <w:t>scenario</w:t>
      </w:r>
      <w:r w:rsidR="00CD7192" w:rsidRPr="00461857">
        <w:rPr>
          <w:lang w:eastAsia="zh-CN"/>
        </w:rPr>
        <w:t xml:space="preserve">. </w:t>
      </w:r>
      <w:r w:rsidR="005A3570" w:rsidRPr="00461857">
        <w:rPr>
          <w:lang w:eastAsia="zh-CN"/>
        </w:rPr>
        <w:t>However,</w:t>
      </w:r>
      <w:r w:rsidR="003F05A3" w:rsidRPr="00461857">
        <w:rPr>
          <w:lang w:eastAsia="zh-CN"/>
        </w:rPr>
        <w:t xml:space="preserve"> the TAE</w:t>
      </w:r>
      <w:r w:rsidR="007B08CD" w:rsidRPr="00461857">
        <w:rPr>
          <w:lang w:eastAsia="zh-CN"/>
        </w:rPr>
        <w:t xml:space="preserve"> value in use</w:t>
      </w:r>
      <w:r w:rsidR="003F05A3" w:rsidRPr="00461857">
        <w:rPr>
          <w:lang w:eastAsia="zh-CN"/>
        </w:rPr>
        <w:t xml:space="preserve"> is based on network deployment</w:t>
      </w:r>
      <w:r w:rsidR="00E55DF7">
        <w:rPr>
          <w:lang w:eastAsia="zh-CN"/>
        </w:rPr>
        <w:t>.</w:t>
      </w:r>
      <w:r w:rsidR="00FF378A">
        <w:rPr>
          <w:lang w:eastAsia="zh-CN"/>
        </w:rPr>
        <w:t xml:space="preserve"> It is not only dependent on co-located or non-collocated, but also relevant to intra-BTS or inter-BTS, BTS accuracy of synchronization and even the paths taken through the hardware of the base stations. For FR1 inter-band scenario, network may be able to provide a smaller TAE in some implementation, but</w:t>
      </w:r>
      <w:r w:rsidR="00555079">
        <w:rPr>
          <w:lang w:eastAsia="zh-CN"/>
        </w:rPr>
        <w:t xml:space="preserve"> “co-located deployment”</w:t>
      </w:r>
      <w:r w:rsidR="00E94F90">
        <w:rPr>
          <w:lang w:eastAsia="zh-CN"/>
        </w:rPr>
        <w:t xml:space="preserve"> </w:t>
      </w:r>
      <w:r w:rsidR="00517DB0">
        <w:t xml:space="preserve">does not necessarily </w:t>
      </w:r>
      <w:r w:rsidR="000B48F4">
        <w:t xml:space="preserve">always </w:t>
      </w:r>
      <w:r w:rsidR="00517DB0">
        <w:t>imply</w:t>
      </w:r>
      <w:r w:rsidR="000B48F4">
        <w:t xml:space="preserve"> a</w:t>
      </w:r>
      <w:r w:rsidR="00517DB0">
        <w:t xml:space="preserve"> smaller TAE.</w:t>
      </w:r>
      <w:r w:rsidR="00E94F90">
        <w:rPr>
          <w:lang w:eastAsia="zh-CN"/>
        </w:rPr>
        <w:t xml:space="preserve"> </w:t>
      </w:r>
      <w:r w:rsidR="00FF378A">
        <w:rPr>
          <w:lang w:eastAsia="zh-CN"/>
        </w:rPr>
        <w:t xml:space="preserve">   </w:t>
      </w:r>
    </w:p>
    <w:p w14:paraId="12D681C3" w14:textId="779D157D" w:rsidR="00E55DF7" w:rsidRDefault="00555079" w:rsidP="00895C54">
      <w:pPr>
        <w:autoSpaceDN w:val="0"/>
        <w:spacing w:after="120" w:line="240" w:lineRule="auto"/>
        <w:jc w:val="both"/>
        <w:rPr>
          <w:lang w:eastAsia="zh-CN"/>
        </w:rPr>
      </w:pPr>
      <w:r w:rsidRPr="00555079">
        <w:rPr>
          <w:b/>
          <w:bCs/>
          <w:lang w:eastAsia="zh-CN"/>
        </w:rPr>
        <w:t>Observation #</w:t>
      </w:r>
      <w:r w:rsidR="00C90B74">
        <w:rPr>
          <w:b/>
          <w:bCs/>
          <w:lang w:eastAsia="zh-CN"/>
        </w:rPr>
        <w:t>2</w:t>
      </w:r>
      <w:r w:rsidRPr="00555079">
        <w:rPr>
          <w:b/>
          <w:bCs/>
          <w:lang w:eastAsia="zh-CN"/>
        </w:rPr>
        <w:t xml:space="preserve">: </w:t>
      </w:r>
      <w:r>
        <w:rPr>
          <w:lang w:eastAsia="zh-CN"/>
        </w:rPr>
        <w:t xml:space="preserve">The TAE value in use is not only dependent on co-located or non-collocated, but also relevant to intra-BTS or inter-BTS, BTS accuracy of synchronization and even the paths taken through the hardware of the base stations. “Co-located deployment” </w:t>
      </w:r>
      <w:r w:rsidR="000B48F4">
        <w:t>does not necessarily always imply a smaller TAE</w:t>
      </w:r>
      <w:r w:rsidR="00276125">
        <w:rPr>
          <w:lang w:eastAsia="zh-CN"/>
        </w:rPr>
        <w:t>.</w:t>
      </w:r>
    </w:p>
    <w:p w14:paraId="6482341E" w14:textId="3A7B2B00" w:rsidR="00320214" w:rsidRDefault="00276125" w:rsidP="00895C54">
      <w:pPr>
        <w:autoSpaceDN w:val="0"/>
        <w:spacing w:after="120" w:line="240" w:lineRule="auto"/>
        <w:jc w:val="both"/>
      </w:pPr>
      <w:r>
        <w:t>In addition, changing the TAE requirement defined for the inter-band case (i.e., 3 us) may cause lot</w:t>
      </w:r>
      <w:r w:rsidR="00320214">
        <w:t>s</w:t>
      </w:r>
      <w:r>
        <w:t xml:space="preserve"> of compatibility issues in the existing networks.</w:t>
      </w:r>
      <w:r w:rsidR="00320214">
        <w:t xml:space="preserve"> A more stringent TAE requirement may limit the implementation of the SSB-less feature and hence the benefit of network energy saving becomes questionable. Therefore, the 3us TAE requirement shall be kept for the SSB-less discussion in inter-band co-located scenario.</w:t>
      </w:r>
    </w:p>
    <w:p w14:paraId="72A3F662" w14:textId="387D6DC8" w:rsidR="00555079" w:rsidRDefault="00320214" w:rsidP="00895C54">
      <w:pPr>
        <w:autoSpaceDN w:val="0"/>
        <w:spacing w:after="120" w:line="240" w:lineRule="auto"/>
        <w:jc w:val="both"/>
      </w:pPr>
      <w:r w:rsidRPr="00C22F71">
        <w:rPr>
          <w:b/>
          <w:bCs/>
        </w:rPr>
        <w:t>Observation #</w:t>
      </w:r>
      <w:r w:rsidR="00C90B74">
        <w:rPr>
          <w:b/>
          <w:bCs/>
        </w:rPr>
        <w:t>3</w:t>
      </w:r>
      <w:r w:rsidRPr="00C22F71">
        <w:rPr>
          <w:b/>
          <w:bCs/>
        </w:rPr>
        <w:t>:</w:t>
      </w:r>
      <w:r>
        <w:t xml:space="preserve"> Changing the TAE requirement defined for the inter-band case (i.e.,3 us) may cause lots of compatibility issues in the existing networks</w:t>
      </w:r>
      <w:r w:rsidR="006D2FD4">
        <w:t>.</w:t>
      </w:r>
      <w:r>
        <w:t xml:space="preserve">  </w:t>
      </w:r>
    </w:p>
    <w:p w14:paraId="47226F06" w14:textId="1A71E876" w:rsidR="00320214" w:rsidRDefault="00320214" w:rsidP="00895C54">
      <w:pPr>
        <w:autoSpaceDN w:val="0"/>
        <w:spacing w:after="120" w:line="240" w:lineRule="auto"/>
        <w:jc w:val="both"/>
        <w:rPr>
          <w:b/>
          <w:bCs/>
        </w:rPr>
      </w:pPr>
      <w:r w:rsidRPr="00C22F71">
        <w:rPr>
          <w:rFonts w:hint="eastAsia"/>
          <w:b/>
          <w:bCs/>
          <w:lang w:eastAsia="zh-CN"/>
        </w:rPr>
        <w:t>P</w:t>
      </w:r>
      <w:r w:rsidRPr="00C22F71">
        <w:rPr>
          <w:b/>
          <w:bCs/>
          <w:lang w:eastAsia="zh-CN"/>
        </w:rPr>
        <w:t xml:space="preserve">roposal </w:t>
      </w:r>
      <w:r w:rsidR="00C90B74">
        <w:rPr>
          <w:b/>
          <w:bCs/>
          <w:lang w:eastAsia="zh-CN"/>
        </w:rPr>
        <w:t>5</w:t>
      </w:r>
      <w:r w:rsidRPr="00C22F71">
        <w:rPr>
          <w:b/>
          <w:bCs/>
          <w:lang w:eastAsia="zh-CN"/>
        </w:rPr>
        <w:t xml:space="preserve">: </w:t>
      </w:r>
      <w:r w:rsidR="00C22F71" w:rsidRPr="00C22F71">
        <w:rPr>
          <w:b/>
          <w:bCs/>
        </w:rPr>
        <w:t>The 3us TAE requirement shall be kept for the SSB-less discussion in inter-band co-located scenario</w:t>
      </w:r>
      <w:r w:rsidR="00C22F71">
        <w:rPr>
          <w:b/>
          <w:bCs/>
        </w:rPr>
        <w:t>.</w:t>
      </w:r>
    </w:p>
    <w:p w14:paraId="700E0CAC" w14:textId="77777777" w:rsidR="00B709C0" w:rsidRPr="00FE6E06" w:rsidRDefault="00B709C0" w:rsidP="000B3C6D">
      <w:pPr>
        <w:autoSpaceDN w:val="0"/>
        <w:spacing w:after="120" w:line="240" w:lineRule="auto"/>
        <w:jc w:val="both"/>
        <w:rPr>
          <w:b/>
          <w:bCs/>
          <w:lang w:eastAsia="zh-CN"/>
        </w:rPr>
      </w:pPr>
    </w:p>
    <w:p w14:paraId="66601D75" w14:textId="287B8396" w:rsidR="002E57E5" w:rsidRPr="00B709C0" w:rsidRDefault="00AD52FE" w:rsidP="000B3C6D">
      <w:pPr>
        <w:autoSpaceDN w:val="0"/>
        <w:spacing w:after="120" w:line="240" w:lineRule="auto"/>
        <w:jc w:val="both"/>
        <w:rPr>
          <w:b/>
          <w:bCs/>
          <w:u w:val="single"/>
          <w:lang w:eastAsia="zh-CN"/>
        </w:rPr>
      </w:pPr>
      <w:r>
        <w:rPr>
          <w:b/>
          <w:bCs/>
          <w:u w:val="single"/>
          <w:lang w:eastAsia="zh-CN"/>
        </w:rPr>
        <w:t>Power difference condition</w:t>
      </w:r>
    </w:p>
    <w:p w14:paraId="5EF63583" w14:textId="4162D188" w:rsidR="00B068EA" w:rsidRDefault="00BD5F60" w:rsidP="000B3C6D">
      <w:pPr>
        <w:autoSpaceDN w:val="0"/>
        <w:spacing w:after="120" w:line="240" w:lineRule="auto"/>
        <w:jc w:val="both"/>
        <w:rPr>
          <w:lang w:eastAsia="zh-CN"/>
        </w:rPr>
      </w:pPr>
      <w:r w:rsidRPr="00BD5F60">
        <w:rPr>
          <w:lang w:eastAsia="zh-CN"/>
        </w:rPr>
        <w:t xml:space="preserve">Regarding to </w:t>
      </w:r>
      <w:r w:rsidR="00890E3F">
        <w:rPr>
          <w:lang w:eastAsia="zh-CN"/>
        </w:rPr>
        <w:t>the difference of reception power</w:t>
      </w:r>
      <w:r w:rsidR="009F17FF">
        <w:rPr>
          <w:lang w:eastAsia="zh-CN"/>
        </w:rPr>
        <w:t xml:space="preserve">, </w:t>
      </w:r>
      <w:r w:rsidR="00A71970">
        <w:rPr>
          <w:lang w:eastAsia="zh-CN"/>
        </w:rPr>
        <w:t xml:space="preserve">6dB has been </w:t>
      </w:r>
      <w:r w:rsidR="009E5548">
        <w:rPr>
          <w:lang w:eastAsia="zh-CN"/>
        </w:rPr>
        <w:t>assumed</w:t>
      </w:r>
      <w:r w:rsidR="00A71970">
        <w:rPr>
          <w:lang w:eastAsia="zh-CN"/>
        </w:rPr>
        <w:t xml:space="preserve"> for intra-band CA and 25dB for inter-band case. </w:t>
      </w:r>
      <w:r w:rsidR="00FB4E82">
        <w:rPr>
          <w:lang w:eastAsia="zh-CN"/>
        </w:rPr>
        <w:t xml:space="preserve">Although the co-location scenario may imply a similar </w:t>
      </w:r>
      <w:r w:rsidR="00156189">
        <w:rPr>
          <w:lang w:eastAsia="zh-CN"/>
        </w:rPr>
        <w:t xml:space="preserve">distance </w:t>
      </w:r>
      <w:r w:rsidR="00B0437E">
        <w:rPr>
          <w:lang w:eastAsia="zh-CN"/>
        </w:rPr>
        <w:t xml:space="preserve">or propagation delay </w:t>
      </w:r>
      <w:r w:rsidR="00156189">
        <w:rPr>
          <w:lang w:eastAsia="zh-CN"/>
        </w:rPr>
        <w:t xml:space="preserve">between network and the UE, </w:t>
      </w:r>
      <w:r w:rsidR="00E44505">
        <w:rPr>
          <w:lang w:eastAsia="zh-CN"/>
        </w:rPr>
        <w:t>the transmission over inter-band</w:t>
      </w:r>
      <w:r w:rsidR="00813627">
        <w:rPr>
          <w:lang w:eastAsia="zh-CN"/>
        </w:rPr>
        <w:t xml:space="preserve"> carriers</w:t>
      </w:r>
      <w:r w:rsidR="00E44505">
        <w:rPr>
          <w:lang w:eastAsia="zh-CN"/>
        </w:rPr>
        <w:t xml:space="preserve"> may experience different pathloss hence bring </w:t>
      </w:r>
      <w:r w:rsidR="009E5548">
        <w:rPr>
          <w:lang w:eastAsia="zh-CN"/>
        </w:rPr>
        <w:t>more</w:t>
      </w:r>
      <w:r w:rsidR="00E44505">
        <w:rPr>
          <w:lang w:eastAsia="zh-CN"/>
        </w:rPr>
        <w:t xml:space="preserve"> power difference at the UE. </w:t>
      </w:r>
      <w:r w:rsidR="00813627">
        <w:rPr>
          <w:lang w:eastAsia="zh-CN"/>
        </w:rPr>
        <w:t>Additionally, the receive power difference depends on the Tx power</w:t>
      </w:r>
      <w:r w:rsidR="00FE4276">
        <w:rPr>
          <w:lang w:eastAsia="zh-CN"/>
        </w:rPr>
        <w:t xml:space="preserve">s </w:t>
      </w:r>
      <w:r w:rsidR="00A51065">
        <w:rPr>
          <w:lang w:eastAsia="zh-CN"/>
        </w:rPr>
        <w:t xml:space="preserve">from network </w:t>
      </w:r>
      <w:r w:rsidR="00FE4276">
        <w:rPr>
          <w:lang w:eastAsia="zh-CN"/>
        </w:rPr>
        <w:t>on inter-band carriers</w:t>
      </w:r>
      <w:r w:rsidR="00813627">
        <w:rPr>
          <w:lang w:eastAsia="zh-CN"/>
        </w:rPr>
        <w:t xml:space="preserve">. </w:t>
      </w:r>
      <w:r w:rsidR="00FF0E33">
        <w:rPr>
          <w:lang w:eastAsia="zh-CN"/>
        </w:rPr>
        <w:t xml:space="preserve">Considering existing deployment, it never mandates the network to </w:t>
      </w:r>
      <w:r w:rsidR="004C33FB">
        <w:rPr>
          <w:lang w:eastAsia="zh-CN"/>
        </w:rPr>
        <w:t>ensure the receive power differen</w:t>
      </w:r>
      <w:r w:rsidR="003969A6">
        <w:rPr>
          <w:lang w:eastAsia="zh-CN"/>
        </w:rPr>
        <w:t>ce</w:t>
      </w:r>
      <w:r w:rsidR="004C33FB">
        <w:rPr>
          <w:lang w:eastAsia="zh-CN"/>
        </w:rPr>
        <w:t xml:space="preserve"> within 6dB for inter-band CA operation. </w:t>
      </w:r>
      <w:r w:rsidR="00CD79D1">
        <w:rPr>
          <w:lang w:eastAsia="zh-CN"/>
        </w:rPr>
        <w:t xml:space="preserve">We would foresee the receive power difference may vary </w:t>
      </w:r>
      <w:r w:rsidR="008A05E0">
        <w:rPr>
          <w:lang w:eastAsia="zh-CN"/>
        </w:rPr>
        <w:t>up to</w:t>
      </w:r>
      <w:r w:rsidR="00CD79D1">
        <w:rPr>
          <w:lang w:eastAsia="zh-CN"/>
        </w:rPr>
        <w:t xml:space="preserve"> 25dB.</w:t>
      </w:r>
    </w:p>
    <w:p w14:paraId="688A3614" w14:textId="4C8EB76C" w:rsidR="00BA236B" w:rsidRDefault="00F9667B" w:rsidP="00BA236B">
      <w:pPr>
        <w:autoSpaceDN w:val="0"/>
        <w:spacing w:after="120" w:line="240" w:lineRule="auto"/>
        <w:jc w:val="both"/>
        <w:rPr>
          <w:b/>
          <w:bCs/>
          <w:lang w:eastAsia="zh-CN"/>
        </w:rPr>
      </w:pPr>
      <w:r>
        <w:rPr>
          <w:b/>
          <w:bCs/>
          <w:lang w:eastAsia="zh-CN"/>
        </w:rPr>
        <w:t>Observation #</w:t>
      </w:r>
      <w:r w:rsidR="00565308">
        <w:rPr>
          <w:b/>
          <w:bCs/>
          <w:lang w:eastAsia="zh-CN"/>
        </w:rPr>
        <w:t>4</w:t>
      </w:r>
      <w:r w:rsidR="00BA236B" w:rsidRPr="00501186">
        <w:rPr>
          <w:b/>
          <w:bCs/>
          <w:lang w:eastAsia="zh-CN"/>
        </w:rPr>
        <w:t xml:space="preserve">: </w:t>
      </w:r>
      <w:r w:rsidR="00565308" w:rsidRPr="00811A93">
        <w:rPr>
          <w:lang w:eastAsia="zh-CN"/>
        </w:rPr>
        <w:t>For inter-band CA, t</w:t>
      </w:r>
      <w:r w:rsidR="00BA236B" w:rsidRPr="00811A93">
        <w:rPr>
          <w:lang w:eastAsia="zh-CN"/>
        </w:rPr>
        <w:t xml:space="preserve">he difference of reception power </w:t>
      </w:r>
      <w:r w:rsidR="00756D04">
        <w:rPr>
          <w:lang w:eastAsia="zh-CN"/>
        </w:rPr>
        <w:t>may</w:t>
      </w:r>
      <w:r w:rsidR="00BA236B" w:rsidRPr="00C37898">
        <w:rPr>
          <w:lang w:eastAsia="zh-CN"/>
        </w:rPr>
        <w:t xml:space="preserve"> vary </w:t>
      </w:r>
      <w:r w:rsidR="00565308">
        <w:rPr>
          <w:lang w:eastAsia="zh-CN"/>
        </w:rPr>
        <w:t>up to</w:t>
      </w:r>
      <w:r w:rsidR="00BA236B" w:rsidRPr="00C37898">
        <w:rPr>
          <w:lang w:eastAsia="zh-CN"/>
        </w:rPr>
        <w:t xml:space="preserve"> 25dB. </w:t>
      </w:r>
    </w:p>
    <w:p w14:paraId="646DAC6D" w14:textId="2FCE6493" w:rsidR="00815753" w:rsidRDefault="00F9667B" w:rsidP="001850C9">
      <w:pPr>
        <w:autoSpaceDN w:val="0"/>
        <w:spacing w:after="120" w:line="240" w:lineRule="auto"/>
        <w:jc w:val="both"/>
        <w:rPr>
          <w:lang w:eastAsia="zh-CN"/>
        </w:rPr>
      </w:pPr>
      <w:r>
        <w:rPr>
          <w:lang w:eastAsia="zh-CN"/>
        </w:rPr>
        <w:t xml:space="preserve">Similar as the </w:t>
      </w:r>
      <w:r w:rsidR="00E85562">
        <w:rPr>
          <w:lang w:eastAsia="zh-CN"/>
        </w:rPr>
        <w:t xml:space="preserve">RTD </w:t>
      </w:r>
      <w:r>
        <w:rPr>
          <w:lang w:eastAsia="zh-CN"/>
        </w:rPr>
        <w:t xml:space="preserve">discussion, we need </w:t>
      </w:r>
      <w:r w:rsidR="000A5DF2">
        <w:rPr>
          <w:lang w:eastAsia="zh-CN"/>
        </w:rPr>
        <w:t xml:space="preserve">to </w:t>
      </w:r>
      <w:r>
        <w:rPr>
          <w:lang w:eastAsia="zh-CN"/>
        </w:rPr>
        <w:t>further discuss how the UE behave</w:t>
      </w:r>
      <w:r w:rsidR="008801B5">
        <w:rPr>
          <w:lang w:eastAsia="zh-CN"/>
        </w:rPr>
        <w:t>s</w:t>
      </w:r>
      <w:r>
        <w:rPr>
          <w:lang w:eastAsia="zh-CN"/>
        </w:rPr>
        <w:t xml:space="preserve"> </w:t>
      </w:r>
      <w:r w:rsidR="002F31B2">
        <w:rPr>
          <w:lang w:eastAsia="zh-CN"/>
        </w:rPr>
        <w:t>given different reception</w:t>
      </w:r>
      <w:r w:rsidR="007F59E5">
        <w:rPr>
          <w:lang w:eastAsia="zh-CN"/>
        </w:rPr>
        <w:t xml:space="preserve"> </w:t>
      </w:r>
      <w:r>
        <w:rPr>
          <w:lang w:eastAsia="zh-CN"/>
        </w:rPr>
        <w:t>power difference.</w:t>
      </w:r>
      <w:r w:rsidR="00572CC4">
        <w:rPr>
          <w:lang w:eastAsia="zh-CN"/>
        </w:rPr>
        <w:t xml:space="preserve"> </w:t>
      </w:r>
      <w:r w:rsidR="00815753">
        <w:rPr>
          <w:lang w:eastAsia="zh-CN"/>
        </w:rPr>
        <w:t xml:space="preserve">Especially if the reception power difference is larger than 6dB, the TRS transmission may be used to compute AGC as proposed in last meeting. </w:t>
      </w:r>
      <w:r w:rsidR="00A8698F">
        <w:rPr>
          <w:lang w:eastAsia="zh-CN"/>
        </w:rPr>
        <w:t>Therefore</w:t>
      </w:r>
      <w:r w:rsidR="00815753">
        <w:rPr>
          <w:lang w:eastAsia="zh-CN"/>
        </w:rPr>
        <w:t xml:space="preserve"> RAN4 should discuss the </w:t>
      </w:r>
      <w:r w:rsidR="00DC1F81">
        <w:rPr>
          <w:lang w:eastAsia="zh-CN"/>
        </w:rPr>
        <w:t xml:space="preserve">UE </w:t>
      </w:r>
      <w:r w:rsidR="00A8698F">
        <w:rPr>
          <w:lang w:eastAsia="zh-CN"/>
        </w:rPr>
        <w:t>behavior</w:t>
      </w:r>
      <w:r w:rsidR="002126C0">
        <w:rPr>
          <w:lang w:eastAsia="zh-CN"/>
        </w:rPr>
        <w:t xml:space="preserve"> </w:t>
      </w:r>
      <w:r w:rsidR="00352E50">
        <w:rPr>
          <w:lang w:eastAsia="zh-CN"/>
        </w:rPr>
        <w:t>when</w:t>
      </w:r>
      <w:r w:rsidR="00DC1F81">
        <w:rPr>
          <w:lang w:eastAsia="zh-CN"/>
        </w:rPr>
        <w:t xml:space="preserve"> reception power difference</w:t>
      </w:r>
      <w:r w:rsidR="00A8698F">
        <w:rPr>
          <w:lang w:eastAsia="zh-CN"/>
        </w:rPr>
        <w:t xml:space="preserve"> is</w:t>
      </w:r>
      <w:r w:rsidR="00DC1F81">
        <w:rPr>
          <w:lang w:eastAsia="zh-CN"/>
        </w:rPr>
        <w:t xml:space="preserve"> within 6dB and when reception power difference is larger than 6dB </w:t>
      </w:r>
      <w:r w:rsidR="00716050">
        <w:rPr>
          <w:lang w:eastAsia="zh-CN"/>
        </w:rPr>
        <w:t>and define the requirement</w:t>
      </w:r>
      <w:r w:rsidR="00AA2987">
        <w:rPr>
          <w:lang w:eastAsia="zh-CN"/>
        </w:rPr>
        <w:t>s correspondingly</w:t>
      </w:r>
      <w:r w:rsidR="00DC1F81">
        <w:rPr>
          <w:lang w:eastAsia="zh-CN"/>
        </w:rPr>
        <w:t xml:space="preserve">. </w:t>
      </w:r>
    </w:p>
    <w:p w14:paraId="28560CCC" w14:textId="77777777" w:rsidR="004B7084" w:rsidRPr="004B7084" w:rsidRDefault="004B7084" w:rsidP="004B7084">
      <w:pPr>
        <w:rPr>
          <w:b/>
          <w:i/>
          <w:iCs/>
          <w:szCs w:val="24"/>
          <w:u w:val="single"/>
          <w:lang w:eastAsia="zh-CN"/>
        </w:rPr>
      </w:pPr>
      <w:r w:rsidRPr="004B7084">
        <w:rPr>
          <w:b/>
          <w:i/>
          <w:iCs/>
          <w:szCs w:val="24"/>
          <w:u w:val="single"/>
          <w:lang w:eastAsia="zh-CN"/>
        </w:rPr>
        <w:t>Issue 1-2-2: Power difference conditions for scenario 1</w:t>
      </w:r>
    </w:p>
    <w:p w14:paraId="0835BAB1" w14:textId="77777777" w:rsidR="004B7084" w:rsidRPr="004B7084" w:rsidRDefault="004B7084" w:rsidP="004B7084">
      <w:pPr>
        <w:spacing w:after="120"/>
        <w:rPr>
          <w:i/>
          <w:iCs/>
          <w:szCs w:val="24"/>
          <w:lang w:eastAsia="zh-CN"/>
        </w:rPr>
      </w:pPr>
      <w:r w:rsidRPr="004B7084">
        <w:rPr>
          <w:i/>
          <w:iCs/>
          <w:szCs w:val="24"/>
          <w:lang w:eastAsia="zh-CN"/>
        </w:rPr>
        <w:t>Proposals:</w:t>
      </w:r>
    </w:p>
    <w:p w14:paraId="1047BDD8" w14:textId="77777777" w:rsidR="004B7084" w:rsidRPr="004B7084" w:rsidRDefault="004B7084" w:rsidP="004B7084">
      <w:pPr>
        <w:numPr>
          <w:ilvl w:val="1"/>
          <w:numId w:val="21"/>
        </w:numPr>
        <w:spacing w:after="120"/>
        <w:ind w:leftChars="140" w:left="640"/>
        <w:rPr>
          <w:i/>
          <w:iCs/>
          <w:szCs w:val="24"/>
          <w:lang w:eastAsia="zh-CN"/>
        </w:rPr>
      </w:pPr>
      <w:r w:rsidRPr="004B7084">
        <w:rPr>
          <w:i/>
          <w:iCs/>
          <w:szCs w:val="24"/>
          <w:lang w:eastAsia="zh-CN"/>
        </w:rPr>
        <w:t>Proposal 1: The reception power difference shall be within 6dB. (Apple, MTK, CMCC, Intel, SS, Huawei, Vivo, Ericsson, ZTE, LGE</w:t>
      </w:r>
      <w:r w:rsidRPr="004B7084">
        <w:rPr>
          <w:rFonts w:hint="eastAsia"/>
          <w:i/>
          <w:iCs/>
          <w:szCs w:val="24"/>
          <w:lang w:eastAsia="zh-CN"/>
        </w:rPr>
        <w:t>, CATT</w:t>
      </w:r>
      <w:r w:rsidRPr="004B7084">
        <w:rPr>
          <w:i/>
          <w:iCs/>
          <w:szCs w:val="24"/>
          <w:lang w:eastAsia="zh-CN"/>
        </w:rPr>
        <w:t>)</w:t>
      </w:r>
    </w:p>
    <w:p w14:paraId="2B4ABB05" w14:textId="77777777" w:rsidR="004B7084" w:rsidRPr="004B7084" w:rsidRDefault="004B7084" w:rsidP="004B7084">
      <w:pPr>
        <w:numPr>
          <w:ilvl w:val="2"/>
          <w:numId w:val="21"/>
        </w:numPr>
        <w:spacing w:after="120"/>
        <w:ind w:leftChars="608" w:left="1576"/>
        <w:rPr>
          <w:i/>
          <w:iCs/>
          <w:szCs w:val="24"/>
          <w:lang w:eastAsia="zh-CN"/>
        </w:rPr>
      </w:pPr>
      <w:r w:rsidRPr="004B7084">
        <w:rPr>
          <w:i/>
          <w:iCs/>
          <w:szCs w:val="24"/>
          <w:lang w:eastAsia="zh-CN"/>
        </w:rPr>
        <w:t>Proposal 1a: For a UE using single RF chain, the difference of reception power with the reference cell selected from FR1 inter-band active serving cells is within 6dB (SS, Ericsson)</w:t>
      </w:r>
    </w:p>
    <w:p w14:paraId="6CF58774" w14:textId="77777777" w:rsidR="004B7084" w:rsidRPr="004B7084" w:rsidRDefault="004B7084" w:rsidP="004B7084">
      <w:pPr>
        <w:numPr>
          <w:ilvl w:val="2"/>
          <w:numId w:val="21"/>
        </w:numPr>
        <w:spacing w:after="120"/>
        <w:ind w:leftChars="608" w:left="1576"/>
        <w:rPr>
          <w:i/>
          <w:iCs/>
          <w:szCs w:val="24"/>
          <w:lang w:eastAsia="zh-CN"/>
        </w:rPr>
      </w:pPr>
      <w:r w:rsidRPr="004B7084">
        <w:rPr>
          <w:i/>
          <w:iCs/>
          <w:szCs w:val="24"/>
          <w:lang w:eastAsia="zh-CN"/>
        </w:rPr>
        <w:t>Proposal 1b: (Vivo)</w:t>
      </w:r>
    </w:p>
    <w:p w14:paraId="017242AF" w14:textId="1C804649" w:rsidR="004B7084" w:rsidRPr="004B7084" w:rsidRDefault="004B7084">
      <w:pPr>
        <w:numPr>
          <w:ilvl w:val="3"/>
          <w:numId w:val="21"/>
        </w:numPr>
        <w:overflowPunct w:val="0"/>
        <w:autoSpaceDE w:val="0"/>
        <w:autoSpaceDN w:val="0"/>
        <w:adjustRightInd w:val="0"/>
        <w:spacing w:after="120"/>
        <w:ind w:leftChars="788" w:left="1936"/>
        <w:textAlignment w:val="baseline"/>
        <w:rPr>
          <w:i/>
          <w:iCs/>
          <w:szCs w:val="24"/>
          <w:lang w:eastAsia="zh-CN"/>
        </w:rPr>
      </w:pPr>
      <w:r w:rsidRPr="004B7084">
        <w:rPr>
          <w:i/>
          <w:iCs/>
          <w:szCs w:val="24"/>
          <w:lang w:eastAsia="zh-CN"/>
        </w:rPr>
        <w:lastRenderedPageBreak/>
        <w:t>The difference of Tx power with the FR1 inter-band active serving cell is within 6dB, and the same UE RF chain is used for the SSB-less SCell</w:t>
      </w:r>
    </w:p>
    <w:p w14:paraId="1774E362" w14:textId="77777777" w:rsidR="004B7084" w:rsidRPr="004B7084" w:rsidRDefault="004B7084" w:rsidP="004B7084">
      <w:pPr>
        <w:numPr>
          <w:ilvl w:val="1"/>
          <w:numId w:val="21"/>
        </w:numPr>
        <w:spacing w:after="120"/>
        <w:ind w:leftChars="140" w:left="640"/>
        <w:rPr>
          <w:i/>
          <w:iCs/>
          <w:szCs w:val="24"/>
          <w:lang w:eastAsia="zh-CN"/>
        </w:rPr>
      </w:pPr>
      <w:r w:rsidRPr="004B7084">
        <w:rPr>
          <w:i/>
          <w:iCs/>
          <w:szCs w:val="24"/>
          <w:lang w:eastAsia="zh-CN"/>
        </w:rPr>
        <w:t>Proposal 2: The reception power difference can be larger than 6dB. (QC, CMCC, SS, Huawei, Ericsson, Nokia, vivo)</w:t>
      </w:r>
    </w:p>
    <w:p w14:paraId="7A43D5BB" w14:textId="77777777" w:rsidR="004B7084" w:rsidRPr="004B7084" w:rsidRDefault="004B7084" w:rsidP="004B7084">
      <w:pPr>
        <w:numPr>
          <w:ilvl w:val="2"/>
          <w:numId w:val="21"/>
        </w:numPr>
        <w:spacing w:after="120"/>
        <w:ind w:leftChars="608" w:left="1576"/>
        <w:rPr>
          <w:i/>
          <w:iCs/>
          <w:szCs w:val="24"/>
          <w:lang w:eastAsia="zh-CN"/>
        </w:rPr>
      </w:pPr>
      <w:r w:rsidRPr="004B7084">
        <w:rPr>
          <w:i/>
          <w:iCs/>
          <w:szCs w:val="24"/>
          <w:lang w:eastAsia="zh-CN"/>
        </w:rPr>
        <w:t>Proposal 2a: for a UE using dual RF chains, the difference of reception power with the reference cell selected from FR1 inter-band active serving cells is within 6dB+Y, the value of Y is TBD. (SS)</w:t>
      </w:r>
    </w:p>
    <w:p w14:paraId="176B55F1" w14:textId="77777777" w:rsidR="004B7084" w:rsidRPr="004B7084" w:rsidRDefault="004B7084" w:rsidP="004B7084">
      <w:pPr>
        <w:numPr>
          <w:ilvl w:val="2"/>
          <w:numId w:val="21"/>
        </w:numPr>
        <w:spacing w:after="120"/>
        <w:ind w:leftChars="608" w:left="1576"/>
        <w:rPr>
          <w:i/>
          <w:iCs/>
          <w:szCs w:val="24"/>
          <w:lang w:eastAsia="zh-CN"/>
        </w:rPr>
      </w:pPr>
      <w:r w:rsidRPr="004B7084">
        <w:rPr>
          <w:i/>
          <w:iCs/>
          <w:szCs w:val="24"/>
          <w:lang w:eastAsia="zh-CN"/>
        </w:rPr>
        <w:t>Proposal 2b: If UE can support TRS-based AGC adjustment, there is no power difference limitation. (Huawei)</w:t>
      </w:r>
    </w:p>
    <w:p w14:paraId="0BCCC91C" w14:textId="77777777" w:rsidR="004B7084" w:rsidRPr="004B7084" w:rsidRDefault="004B7084" w:rsidP="004B7084">
      <w:pPr>
        <w:numPr>
          <w:ilvl w:val="2"/>
          <w:numId w:val="21"/>
        </w:numPr>
        <w:spacing w:after="120"/>
        <w:ind w:leftChars="608" w:left="1576"/>
        <w:rPr>
          <w:i/>
          <w:iCs/>
          <w:szCs w:val="24"/>
          <w:lang w:eastAsia="zh-CN"/>
        </w:rPr>
      </w:pPr>
      <w:r w:rsidRPr="004B7084">
        <w:rPr>
          <w:i/>
          <w:iCs/>
          <w:szCs w:val="24"/>
          <w:lang w:eastAsia="zh-CN"/>
        </w:rPr>
        <w:t>Proposal 2c: (QC, LGE)</w:t>
      </w:r>
    </w:p>
    <w:p w14:paraId="4A4BE062" w14:textId="77777777" w:rsidR="004B7084" w:rsidRPr="004B7084" w:rsidRDefault="004B7084" w:rsidP="004B7084">
      <w:pPr>
        <w:numPr>
          <w:ilvl w:val="3"/>
          <w:numId w:val="21"/>
        </w:numPr>
        <w:spacing w:after="120"/>
        <w:ind w:leftChars="968" w:left="2296"/>
        <w:rPr>
          <w:i/>
          <w:iCs/>
          <w:szCs w:val="24"/>
          <w:lang w:eastAsia="zh-CN"/>
        </w:rPr>
      </w:pPr>
      <w:r w:rsidRPr="004B7084">
        <w:rPr>
          <w:i/>
          <w:iCs/>
          <w:szCs w:val="24"/>
          <w:lang w:eastAsia="zh-CN"/>
        </w:rPr>
        <w:t>NW provides explicit information about transmit power offset between reference cell and SSBless SCell, where transmit power offset = transmit power of RS on reference Cell – Transmit power of RS on SSBless SCell.</w:t>
      </w:r>
    </w:p>
    <w:p w14:paraId="5BEBE5B1" w14:textId="77777777" w:rsidR="004B7084" w:rsidRPr="004B7084" w:rsidRDefault="004B7084" w:rsidP="004B7084">
      <w:pPr>
        <w:numPr>
          <w:ilvl w:val="3"/>
          <w:numId w:val="21"/>
        </w:numPr>
        <w:spacing w:after="120"/>
        <w:ind w:leftChars="968" w:left="2296"/>
        <w:rPr>
          <w:i/>
          <w:iCs/>
          <w:szCs w:val="24"/>
          <w:lang w:eastAsia="zh-CN"/>
        </w:rPr>
      </w:pPr>
      <w:r w:rsidRPr="004B7084">
        <w:rPr>
          <w:i/>
          <w:iCs/>
          <w:szCs w:val="24"/>
          <w:lang w:eastAsia="zh-CN"/>
        </w:rPr>
        <w:t>If NW provide transmit power offset information, RAN4 does not need to define side condition of AGC for SSBless Scell operation.</w:t>
      </w:r>
    </w:p>
    <w:p w14:paraId="03D7AC31" w14:textId="77777777" w:rsidR="004B7084" w:rsidRPr="004B7084" w:rsidRDefault="004B7084" w:rsidP="004B7084">
      <w:pPr>
        <w:numPr>
          <w:ilvl w:val="2"/>
          <w:numId w:val="21"/>
        </w:numPr>
        <w:spacing w:after="120"/>
        <w:ind w:leftChars="608" w:left="1576"/>
        <w:rPr>
          <w:i/>
          <w:iCs/>
          <w:szCs w:val="24"/>
          <w:lang w:eastAsia="zh-CN"/>
        </w:rPr>
      </w:pPr>
      <w:r w:rsidRPr="004B7084">
        <w:rPr>
          <w:i/>
          <w:iCs/>
          <w:szCs w:val="24"/>
          <w:lang w:eastAsia="zh-CN"/>
        </w:rPr>
        <w:t>Proposal 2d: (Ericsson)</w:t>
      </w:r>
    </w:p>
    <w:p w14:paraId="03F59511" w14:textId="77777777" w:rsidR="004B7084" w:rsidRPr="004B7084" w:rsidRDefault="004B7084" w:rsidP="004B7084">
      <w:pPr>
        <w:numPr>
          <w:ilvl w:val="3"/>
          <w:numId w:val="21"/>
        </w:numPr>
        <w:spacing w:after="120"/>
        <w:ind w:leftChars="968" w:left="2296"/>
        <w:rPr>
          <w:i/>
          <w:iCs/>
          <w:szCs w:val="24"/>
          <w:lang w:eastAsia="zh-CN"/>
        </w:rPr>
      </w:pPr>
      <w:r w:rsidRPr="004B7084">
        <w:rPr>
          <w:i/>
          <w:iCs/>
          <w:szCs w:val="24"/>
          <w:lang w:eastAsia="zh-CN"/>
        </w:rPr>
        <w:t>For a UE using dual RF chains, the maximum power difference UE can handle is 25dB.</w:t>
      </w:r>
    </w:p>
    <w:p w14:paraId="7F6468AA" w14:textId="77777777" w:rsidR="004B7084" w:rsidRPr="004B7084" w:rsidRDefault="004B7084" w:rsidP="004B7084">
      <w:pPr>
        <w:numPr>
          <w:ilvl w:val="3"/>
          <w:numId w:val="21"/>
        </w:numPr>
        <w:spacing w:after="120"/>
        <w:ind w:leftChars="968" w:left="2296"/>
        <w:rPr>
          <w:i/>
          <w:iCs/>
          <w:szCs w:val="24"/>
          <w:lang w:eastAsia="zh-CN"/>
        </w:rPr>
      </w:pPr>
      <w:r w:rsidRPr="004B7084">
        <w:rPr>
          <w:i/>
          <w:iCs/>
          <w:szCs w:val="24"/>
          <w:lang w:eastAsia="zh-CN"/>
        </w:rPr>
        <w:t>NW can indicate the power difference between the reference cell and target cell to UE to compensate the AGC gain</w:t>
      </w:r>
    </w:p>
    <w:p w14:paraId="4A104A80" w14:textId="77777777" w:rsidR="004B7084" w:rsidRPr="004B7084" w:rsidRDefault="004B7084" w:rsidP="004B7084">
      <w:pPr>
        <w:numPr>
          <w:ilvl w:val="3"/>
          <w:numId w:val="21"/>
        </w:numPr>
        <w:spacing w:after="120"/>
        <w:ind w:leftChars="968" w:left="2296"/>
        <w:rPr>
          <w:i/>
          <w:iCs/>
          <w:szCs w:val="24"/>
          <w:lang w:eastAsia="zh-CN"/>
        </w:rPr>
      </w:pPr>
      <w:r w:rsidRPr="004B7084">
        <w:rPr>
          <w:i/>
          <w:iCs/>
          <w:szCs w:val="24"/>
          <w:lang w:eastAsia="zh-CN"/>
        </w:rPr>
        <w:t xml:space="preserve">For a UE using dual RF chains, RAN4 to study whether UE can use TRS transmission in scenario 1 for computing AGC.  </w:t>
      </w:r>
    </w:p>
    <w:p w14:paraId="6E06FD5E" w14:textId="77777777" w:rsidR="004B7084" w:rsidRPr="004B7084" w:rsidRDefault="004B7084" w:rsidP="004B7084">
      <w:pPr>
        <w:numPr>
          <w:ilvl w:val="2"/>
          <w:numId w:val="21"/>
        </w:numPr>
        <w:spacing w:after="120"/>
        <w:ind w:leftChars="608" w:left="1576"/>
        <w:rPr>
          <w:i/>
          <w:iCs/>
          <w:szCs w:val="24"/>
          <w:lang w:eastAsia="zh-CN"/>
        </w:rPr>
      </w:pPr>
      <w:r w:rsidRPr="004B7084">
        <w:rPr>
          <w:i/>
          <w:iCs/>
          <w:szCs w:val="24"/>
          <w:lang w:eastAsia="zh-CN"/>
        </w:rPr>
        <w:t xml:space="preserve">Proposal 2e: (Nokia) </w:t>
      </w:r>
    </w:p>
    <w:p w14:paraId="1D32FC6E" w14:textId="77777777" w:rsidR="004B7084" w:rsidRPr="004B7084" w:rsidRDefault="004B7084" w:rsidP="004B7084">
      <w:pPr>
        <w:numPr>
          <w:ilvl w:val="3"/>
          <w:numId w:val="21"/>
        </w:numPr>
        <w:spacing w:after="120"/>
        <w:ind w:leftChars="968" w:left="2296"/>
        <w:rPr>
          <w:i/>
          <w:iCs/>
          <w:szCs w:val="24"/>
          <w:lang w:eastAsia="zh-CN"/>
        </w:rPr>
      </w:pPr>
      <w:r w:rsidRPr="004B7084">
        <w:rPr>
          <w:i/>
          <w:iCs/>
          <w:szCs w:val="24"/>
          <w:lang w:eastAsia="zh-CN"/>
        </w:rPr>
        <w:t>RAN4 to discuss the feasibility and corresponding UE behavior when reception power difference is within 6dB and when reception power difference is larger than 6dB respectively.</w:t>
      </w:r>
    </w:p>
    <w:p w14:paraId="480AD669" w14:textId="77777777" w:rsidR="004B7084" w:rsidRPr="004B7084" w:rsidRDefault="004B7084" w:rsidP="004B7084">
      <w:pPr>
        <w:numPr>
          <w:ilvl w:val="2"/>
          <w:numId w:val="21"/>
        </w:numPr>
        <w:spacing w:after="120"/>
        <w:ind w:leftChars="608" w:left="1576"/>
        <w:rPr>
          <w:i/>
          <w:iCs/>
          <w:szCs w:val="24"/>
          <w:lang w:eastAsia="zh-CN"/>
        </w:rPr>
      </w:pPr>
      <w:r w:rsidRPr="004B7084">
        <w:rPr>
          <w:i/>
          <w:iCs/>
          <w:szCs w:val="24"/>
          <w:lang w:eastAsia="zh-CN"/>
        </w:rPr>
        <w:t xml:space="preserve">Proposal 2f: (vivo) </w:t>
      </w:r>
    </w:p>
    <w:p w14:paraId="62D05ACD" w14:textId="77777777" w:rsidR="004B7084" w:rsidRPr="004B7084" w:rsidRDefault="004B7084" w:rsidP="004B7084">
      <w:pPr>
        <w:numPr>
          <w:ilvl w:val="3"/>
          <w:numId w:val="21"/>
        </w:numPr>
        <w:overflowPunct w:val="0"/>
        <w:autoSpaceDE w:val="0"/>
        <w:autoSpaceDN w:val="0"/>
        <w:adjustRightInd w:val="0"/>
        <w:spacing w:after="120"/>
        <w:ind w:leftChars="968" w:left="2296"/>
        <w:textAlignment w:val="baseline"/>
        <w:rPr>
          <w:i/>
          <w:iCs/>
          <w:szCs w:val="24"/>
          <w:lang w:eastAsia="zh-CN"/>
        </w:rPr>
      </w:pPr>
      <w:r w:rsidRPr="004B7084">
        <w:rPr>
          <w:i/>
          <w:iCs/>
          <w:szCs w:val="24"/>
          <w:lang w:eastAsia="zh-CN"/>
        </w:rPr>
        <w:t>The UE is allowed at least one CSI-RS based measurement for AGC adjustment on the SCell before or during the activation of the SCell. Such CSI-RS based measurement can be A-TRS, TRS, CSI-RS for mobility or CSI-RS for pathloss measurements.</w:t>
      </w:r>
    </w:p>
    <w:p w14:paraId="66D36A2F" w14:textId="43AA77FE" w:rsidR="00FB5ED5" w:rsidRPr="00AA2987" w:rsidRDefault="00A8698F" w:rsidP="000B3C6D">
      <w:pPr>
        <w:autoSpaceDN w:val="0"/>
        <w:spacing w:after="120" w:line="240" w:lineRule="auto"/>
        <w:jc w:val="both"/>
        <w:rPr>
          <w:b/>
          <w:bCs/>
          <w:lang w:eastAsia="zh-CN"/>
        </w:rPr>
      </w:pPr>
      <w:r w:rsidRPr="00AA2987">
        <w:rPr>
          <w:b/>
          <w:bCs/>
          <w:lang w:eastAsia="zh-CN"/>
        </w:rPr>
        <w:t xml:space="preserve">Proposal </w:t>
      </w:r>
      <w:r w:rsidR="00392374">
        <w:rPr>
          <w:b/>
          <w:bCs/>
          <w:lang w:eastAsia="zh-CN"/>
        </w:rPr>
        <w:t>6</w:t>
      </w:r>
      <w:r w:rsidRPr="00AA2987">
        <w:rPr>
          <w:b/>
          <w:bCs/>
          <w:lang w:eastAsia="zh-CN"/>
        </w:rPr>
        <w:t xml:space="preserve">: RAN4 </w:t>
      </w:r>
      <w:r w:rsidR="00AA2987" w:rsidRPr="00AA2987">
        <w:rPr>
          <w:b/>
          <w:bCs/>
          <w:lang w:eastAsia="zh-CN"/>
        </w:rPr>
        <w:t>to discuss the UE behavior when reception power difference is within 6dB and when reception power difference is larger than 6dB and define the requirements correspondingly.</w:t>
      </w:r>
    </w:p>
    <w:p w14:paraId="7912F6AD" w14:textId="77777777" w:rsidR="002B2CAD" w:rsidRDefault="002B2CAD" w:rsidP="000B3C6D">
      <w:pPr>
        <w:autoSpaceDN w:val="0"/>
        <w:spacing w:after="120" w:line="240" w:lineRule="auto"/>
        <w:jc w:val="both"/>
        <w:rPr>
          <w:b/>
          <w:bCs/>
          <w:u w:val="single"/>
          <w:lang w:eastAsia="zh-CN"/>
        </w:rPr>
      </w:pPr>
    </w:p>
    <w:p w14:paraId="7556B6CC" w14:textId="4BD80474" w:rsidR="00FB5ED5" w:rsidRDefault="0024770A" w:rsidP="000B3C6D">
      <w:pPr>
        <w:autoSpaceDN w:val="0"/>
        <w:spacing w:after="120" w:line="240" w:lineRule="auto"/>
        <w:jc w:val="both"/>
        <w:rPr>
          <w:lang w:eastAsia="zh-CN"/>
        </w:rPr>
      </w:pPr>
      <w:r>
        <w:rPr>
          <w:b/>
          <w:bCs/>
          <w:u w:val="single"/>
          <w:lang w:eastAsia="zh-CN"/>
        </w:rPr>
        <w:t>Frequency separation</w:t>
      </w:r>
    </w:p>
    <w:p w14:paraId="75DE1957" w14:textId="3133860A" w:rsidR="00992E78" w:rsidRDefault="00992E78" w:rsidP="000B3C6D">
      <w:pPr>
        <w:autoSpaceDN w:val="0"/>
        <w:spacing w:after="120" w:line="240" w:lineRule="auto"/>
        <w:jc w:val="both"/>
        <w:rPr>
          <w:lang w:eastAsia="zh-CN"/>
        </w:rPr>
      </w:pPr>
      <w:r w:rsidRPr="0037269A">
        <w:rPr>
          <w:rFonts w:hint="eastAsia"/>
          <w:lang w:eastAsia="zh-CN"/>
        </w:rPr>
        <w:t>A</w:t>
      </w:r>
      <w:r w:rsidRPr="0037269A">
        <w:rPr>
          <w:lang w:eastAsia="zh-CN"/>
        </w:rPr>
        <w:t xml:space="preserve">nother condition which may impact the feasibility is the frequency separation </w:t>
      </w:r>
      <w:r w:rsidR="004A5FBC">
        <w:rPr>
          <w:lang w:eastAsia="zh-CN"/>
        </w:rPr>
        <w:t xml:space="preserve">between </w:t>
      </w:r>
      <w:r w:rsidR="0037269A" w:rsidRPr="0037269A">
        <w:rPr>
          <w:lang w:eastAsia="zh-CN"/>
        </w:rPr>
        <w:t>inter-band carriers.</w:t>
      </w:r>
      <w:r w:rsidR="00FC07FF">
        <w:rPr>
          <w:lang w:eastAsia="zh-CN"/>
        </w:rPr>
        <w:t xml:space="preserve"> As discussed above, </w:t>
      </w:r>
      <w:r w:rsidR="007C324C">
        <w:rPr>
          <w:lang w:eastAsia="zh-CN"/>
        </w:rPr>
        <w:t xml:space="preserve">if the two bands are </w:t>
      </w:r>
      <w:r w:rsidR="002563CC">
        <w:rPr>
          <w:lang w:eastAsia="zh-CN"/>
        </w:rPr>
        <w:t xml:space="preserve">close enough, the difference on the propagation delay as well as the receive power could be quite small. Otherwise, the impact on RTD and receive power may not be ignored. </w:t>
      </w:r>
      <w:r w:rsidR="00016909">
        <w:rPr>
          <w:lang w:eastAsia="zh-CN"/>
        </w:rPr>
        <w:t xml:space="preserve">In any case, RAN4 should study </w:t>
      </w:r>
      <w:r w:rsidR="0066338C">
        <w:rPr>
          <w:lang w:eastAsia="zh-CN"/>
        </w:rPr>
        <w:t xml:space="preserve">the </w:t>
      </w:r>
      <w:r w:rsidR="000C1D46">
        <w:rPr>
          <w:lang w:eastAsia="zh-CN"/>
        </w:rPr>
        <w:t>impac</w:t>
      </w:r>
      <w:r w:rsidR="000C1D46" w:rsidRPr="00A54A39">
        <w:rPr>
          <w:lang w:eastAsia="zh-CN"/>
        </w:rPr>
        <w:t xml:space="preserve">t </w:t>
      </w:r>
      <w:r w:rsidR="00974BD1" w:rsidRPr="00A54A39">
        <w:rPr>
          <w:lang w:eastAsia="zh-CN"/>
        </w:rPr>
        <w:t>from</w:t>
      </w:r>
      <w:r w:rsidR="00B34A0F" w:rsidRPr="00A54A39">
        <w:rPr>
          <w:lang w:eastAsia="zh-CN"/>
        </w:rPr>
        <w:t xml:space="preserve"> </w:t>
      </w:r>
      <w:r w:rsidR="0066338C" w:rsidRPr="00A54A39">
        <w:rPr>
          <w:lang w:eastAsia="zh-CN"/>
        </w:rPr>
        <w:t xml:space="preserve">frequency separation to enable the </w:t>
      </w:r>
      <w:r w:rsidR="0010201B" w:rsidRPr="00A54A39">
        <w:rPr>
          <w:lang w:eastAsia="zh-CN"/>
        </w:rPr>
        <w:t xml:space="preserve">SSB-less SCell operation. </w:t>
      </w:r>
      <w:r w:rsidR="0043700F" w:rsidRPr="00A54A39">
        <w:rPr>
          <w:lang w:eastAsia="zh-CN"/>
        </w:rPr>
        <w:t>The details can be discussed in RF session</w:t>
      </w:r>
      <w:r w:rsidR="006C7453" w:rsidRPr="00A54A39">
        <w:rPr>
          <w:lang w:eastAsia="zh-CN"/>
        </w:rPr>
        <w:t xml:space="preserve"> as in [2]</w:t>
      </w:r>
      <w:r w:rsidR="0043700F" w:rsidRPr="00A54A39">
        <w:rPr>
          <w:lang w:eastAsia="zh-CN"/>
        </w:rPr>
        <w:t>.</w:t>
      </w:r>
      <w:r w:rsidR="0043700F">
        <w:rPr>
          <w:lang w:eastAsia="zh-CN"/>
        </w:rPr>
        <w:t xml:space="preserve"> </w:t>
      </w:r>
    </w:p>
    <w:p w14:paraId="122D7975" w14:textId="0DB4BE87" w:rsidR="0010201B" w:rsidRPr="00AB190C" w:rsidRDefault="0010201B" w:rsidP="0010201B">
      <w:pPr>
        <w:autoSpaceDN w:val="0"/>
        <w:spacing w:after="120" w:line="240" w:lineRule="auto"/>
        <w:jc w:val="both"/>
        <w:rPr>
          <w:b/>
          <w:bCs/>
          <w:lang w:eastAsia="zh-CN"/>
        </w:rPr>
      </w:pPr>
      <w:r w:rsidRPr="00AB190C">
        <w:rPr>
          <w:b/>
          <w:bCs/>
          <w:lang w:eastAsia="zh-CN"/>
        </w:rPr>
        <w:t xml:space="preserve">Proposal </w:t>
      </w:r>
      <w:r w:rsidR="00A4430A">
        <w:rPr>
          <w:b/>
          <w:bCs/>
          <w:lang w:eastAsia="zh-CN"/>
        </w:rPr>
        <w:t>7</w:t>
      </w:r>
      <w:r w:rsidRPr="00AB190C">
        <w:rPr>
          <w:b/>
          <w:bCs/>
          <w:lang w:eastAsia="zh-CN"/>
        </w:rPr>
        <w:t xml:space="preserve">: </w:t>
      </w:r>
      <w:r w:rsidR="00AB190C" w:rsidRPr="00AB190C">
        <w:rPr>
          <w:b/>
          <w:bCs/>
          <w:lang w:eastAsia="zh-CN"/>
        </w:rPr>
        <w:t xml:space="preserve">RAN4 should study the </w:t>
      </w:r>
      <w:r w:rsidR="0043700F">
        <w:rPr>
          <w:b/>
          <w:bCs/>
          <w:lang w:eastAsia="zh-CN"/>
        </w:rPr>
        <w:t>impact from</w:t>
      </w:r>
      <w:r w:rsidR="00AB190C" w:rsidRPr="00AB190C">
        <w:rPr>
          <w:b/>
          <w:bCs/>
          <w:lang w:eastAsia="zh-CN"/>
        </w:rPr>
        <w:t xml:space="preserve"> frequency separation </w:t>
      </w:r>
      <w:r w:rsidR="00AB190C">
        <w:rPr>
          <w:b/>
          <w:bCs/>
          <w:lang w:eastAsia="zh-CN"/>
        </w:rPr>
        <w:t xml:space="preserve">between inter-band carriers </w:t>
      </w:r>
      <w:r w:rsidR="00AB190C" w:rsidRPr="00AB190C">
        <w:rPr>
          <w:b/>
          <w:bCs/>
          <w:lang w:eastAsia="zh-CN"/>
        </w:rPr>
        <w:t>to enable the SSB-less SCell operati</w:t>
      </w:r>
      <w:r w:rsidR="00AB190C" w:rsidRPr="00A54A39">
        <w:rPr>
          <w:b/>
          <w:bCs/>
          <w:lang w:eastAsia="zh-CN"/>
        </w:rPr>
        <w:t>on.</w:t>
      </w:r>
      <w:r w:rsidRPr="00A54A39">
        <w:rPr>
          <w:b/>
          <w:bCs/>
          <w:lang w:eastAsia="zh-CN"/>
        </w:rPr>
        <w:t xml:space="preserve"> </w:t>
      </w:r>
      <w:r w:rsidR="0043700F" w:rsidRPr="00A54A39">
        <w:rPr>
          <w:b/>
          <w:bCs/>
          <w:lang w:eastAsia="zh-CN"/>
        </w:rPr>
        <w:t>The details can be discussed in RF session.</w:t>
      </w:r>
    </w:p>
    <w:p w14:paraId="78985E29" w14:textId="77777777" w:rsidR="0024770A" w:rsidRDefault="0024770A" w:rsidP="000B3C6D">
      <w:pPr>
        <w:autoSpaceDN w:val="0"/>
        <w:spacing w:after="120" w:line="240" w:lineRule="auto"/>
        <w:jc w:val="both"/>
        <w:rPr>
          <w:lang w:eastAsia="zh-CN"/>
        </w:rPr>
      </w:pPr>
    </w:p>
    <w:p w14:paraId="13BF3B8B" w14:textId="50895AB3" w:rsidR="0024770A" w:rsidRPr="008C12BB" w:rsidRDefault="0024770A" w:rsidP="000B3C6D">
      <w:pPr>
        <w:autoSpaceDN w:val="0"/>
        <w:spacing w:after="120" w:line="240" w:lineRule="auto"/>
        <w:jc w:val="both"/>
        <w:rPr>
          <w:b/>
          <w:bCs/>
          <w:u w:val="single"/>
          <w:lang w:eastAsia="zh-CN"/>
        </w:rPr>
      </w:pPr>
      <w:r w:rsidRPr="008C12BB">
        <w:rPr>
          <w:b/>
          <w:bCs/>
          <w:u w:val="single"/>
          <w:lang w:eastAsia="zh-CN"/>
        </w:rPr>
        <w:t>QCL assumption</w:t>
      </w:r>
    </w:p>
    <w:p w14:paraId="572ED595" w14:textId="0A2BC120" w:rsidR="0024770A" w:rsidRPr="0024770A" w:rsidRDefault="0024770A" w:rsidP="0024770A">
      <w:pPr>
        <w:rPr>
          <w:b/>
          <w:i/>
          <w:iCs/>
          <w:u w:val="single"/>
          <w:lang w:eastAsia="ko-KR"/>
        </w:rPr>
      </w:pPr>
      <w:r w:rsidRPr="0024770A">
        <w:rPr>
          <w:b/>
          <w:i/>
          <w:iCs/>
          <w:u w:val="single"/>
          <w:lang w:eastAsia="ko-KR"/>
        </w:rPr>
        <w:t>Issue 1-2-4: QCL/TCI indication for Scenario 1</w:t>
      </w:r>
    </w:p>
    <w:p w14:paraId="3AC4A17A" w14:textId="77777777" w:rsidR="0024770A" w:rsidRPr="0024770A" w:rsidRDefault="0024770A" w:rsidP="0024770A">
      <w:pPr>
        <w:spacing w:after="120"/>
        <w:rPr>
          <w:i/>
          <w:iCs/>
          <w:szCs w:val="24"/>
          <w:lang w:eastAsia="zh-CN"/>
        </w:rPr>
      </w:pPr>
      <w:r w:rsidRPr="0024770A">
        <w:rPr>
          <w:i/>
          <w:iCs/>
          <w:szCs w:val="24"/>
          <w:lang w:eastAsia="zh-CN"/>
        </w:rPr>
        <w:t>Proposals:</w:t>
      </w:r>
    </w:p>
    <w:p w14:paraId="247391D3" w14:textId="77777777" w:rsidR="0024770A" w:rsidRPr="0024770A" w:rsidRDefault="0024770A" w:rsidP="0024770A">
      <w:pPr>
        <w:pStyle w:val="ListParagraph"/>
        <w:numPr>
          <w:ilvl w:val="1"/>
          <w:numId w:val="21"/>
        </w:numPr>
        <w:spacing w:after="120"/>
        <w:contextualSpacing w:val="0"/>
        <w:rPr>
          <w:i/>
          <w:iCs/>
          <w:szCs w:val="24"/>
          <w:lang w:eastAsia="zh-CN"/>
        </w:rPr>
      </w:pPr>
      <w:r w:rsidRPr="0024770A">
        <w:rPr>
          <w:i/>
          <w:iCs/>
          <w:szCs w:val="24"/>
          <w:lang w:eastAsia="zh-CN"/>
        </w:rPr>
        <w:t>Proposal 1: RS of SCell without SSB is QCL-A with TRS of the SCell without SSB, and the TRS(s) of the SCell is (are) further QCL-TypeC with SSB(s) of an inter-band active serving cell.  (QC, CATT, Apple, Nokia, Huawei, MTK, CTC, Samsung, Intel)</w:t>
      </w:r>
    </w:p>
    <w:p w14:paraId="00AE1097" w14:textId="77777777" w:rsidR="0024770A" w:rsidRPr="0024770A" w:rsidRDefault="0024770A" w:rsidP="0024770A">
      <w:pPr>
        <w:pStyle w:val="ListParagraph"/>
        <w:numPr>
          <w:ilvl w:val="1"/>
          <w:numId w:val="21"/>
        </w:numPr>
        <w:spacing w:after="120"/>
        <w:contextualSpacing w:val="0"/>
        <w:rPr>
          <w:i/>
          <w:iCs/>
          <w:szCs w:val="24"/>
          <w:lang w:eastAsia="zh-CN"/>
        </w:rPr>
      </w:pPr>
      <w:r w:rsidRPr="0024770A">
        <w:rPr>
          <w:i/>
          <w:iCs/>
          <w:szCs w:val="24"/>
          <w:lang w:eastAsia="zh-CN"/>
        </w:rPr>
        <w:lastRenderedPageBreak/>
        <w:t>Proposal 2: Without QCL configuration between the RSs from inter-band carriers (Nokia, CMCC)</w:t>
      </w:r>
    </w:p>
    <w:p w14:paraId="30BF2887" w14:textId="77777777" w:rsidR="0024770A" w:rsidRPr="0024770A" w:rsidRDefault="0024770A" w:rsidP="0024770A">
      <w:pPr>
        <w:pStyle w:val="ListParagraph"/>
        <w:numPr>
          <w:ilvl w:val="1"/>
          <w:numId w:val="21"/>
        </w:numPr>
        <w:spacing w:after="120"/>
        <w:contextualSpacing w:val="0"/>
        <w:rPr>
          <w:i/>
          <w:iCs/>
          <w:szCs w:val="24"/>
          <w:lang w:eastAsia="zh-CN"/>
        </w:rPr>
      </w:pPr>
      <w:r w:rsidRPr="0024770A">
        <w:rPr>
          <w:i/>
          <w:iCs/>
          <w:szCs w:val="24"/>
          <w:lang w:eastAsia="zh-CN"/>
        </w:rPr>
        <w:t>Proposal 2a: TCI state indication may not be needed to complete the SSB less SCell activation. (Ericsson)</w:t>
      </w:r>
    </w:p>
    <w:p w14:paraId="260DC1FA" w14:textId="1BCF2FAF" w:rsidR="004B6DB0" w:rsidRDefault="00AA62D8" w:rsidP="00AA62D8">
      <w:pPr>
        <w:rPr>
          <w:lang w:eastAsia="zh-CN"/>
        </w:rPr>
      </w:pPr>
      <w:r>
        <w:rPr>
          <w:lang w:eastAsia="zh-CN"/>
        </w:rPr>
        <w:t>Some companies proposed taking QCL as one of side conditions as it was used for intra-band SSB-less SCell operation.</w:t>
      </w:r>
      <w:r w:rsidR="00C84A09">
        <w:rPr>
          <w:lang w:eastAsia="zh-CN"/>
        </w:rPr>
        <w:t xml:space="preserve"> As cited below, it provides the</w:t>
      </w:r>
      <w:r w:rsidR="00B87150">
        <w:rPr>
          <w:lang w:eastAsia="zh-CN"/>
        </w:rPr>
        <w:t xml:space="preserve"> QCL relation between the SSB-less SCell and another contiguous active serving cell on the same band. </w:t>
      </w:r>
      <w:r w:rsidR="00874E12">
        <w:rPr>
          <w:rFonts w:hint="eastAsia"/>
          <w:lang w:eastAsia="zh-CN"/>
        </w:rPr>
        <w:t>H</w:t>
      </w:r>
      <w:r w:rsidR="00874E12">
        <w:rPr>
          <w:lang w:eastAsia="zh-CN"/>
        </w:rPr>
        <w:t xml:space="preserve">owever, the QCL </w:t>
      </w:r>
      <w:r w:rsidR="004B6DB0">
        <w:rPr>
          <w:lang w:eastAsia="zh-CN"/>
        </w:rPr>
        <w:t>relation between inter-band carriers is</w:t>
      </w:r>
      <w:r w:rsidR="001B22A5">
        <w:rPr>
          <w:lang w:eastAsia="zh-CN"/>
        </w:rPr>
        <w:t xml:space="preserve"> unpredictable</w:t>
      </w:r>
      <w:r w:rsidR="00A13857" w:rsidRPr="00A13857">
        <w:rPr>
          <w:lang w:eastAsia="zh-CN"/>
        </w:rPr>
        <w:t xml:space="preserve"> </w:t>
      </w:r>
      <w:r w:rsidR="00A13857">
        <w:rPr>
          <w:lang w:eastAsia="zh-CN"/>
        </w:rPr>
        <w:t>considering different network deployment</w:t>
      </w:r>
      <w:r w:rsidR="001B22A5">
        <w:rPr>
          <w:lang w:eastAsia="zh-CN"/>
        </w:rPr>
        <w:t>. Network may or may not be able to derive the QCL relation between the RSs</w:t>
      </w:r>
      <w:r w:rsidR="009D3602">
        <w:rPr>
          <w:lang w:eastAsia="zh-CN"/>
        </w:rPr>
        <w:t xml:space="preserve"> </w:t>
      </w:r>
      <w:r w:rsidR="00374050">
        <w:rPr>
          <w:lang w:eastAsia="zh-CN"/>
        </w:rPr>
        <w:t>from</w:t>
      </w:r>
      <w:r w:rsidR="009D3602">
        <w:rPr>
          <w:lang w:eastAsia="zh-CN"/>
        </w:rPr>
        <w:t xml:space="preserve"> inter-band carriers</w:t>
      </w:r>
      <w:r w:rsidR="0068310F">
        <w:rPr>
          <w:lang w:eastAsia="zh-CN"/>
        </w:rPr>
        <w:t xml:space="preserve"> hence the assumption of QCL configuration </w:t>
      </w:r>
      <w:r w:rsidR="00374050">
        <w:rPr>
          <w:lang w:eastAsia="zh-CN"/>
        </w:rPr>
        <w:t>is not always</w:t>
      </w:r>
      <w:r w:rsidR="0068310F">
        <w:rPr>
          <w:lang w:eastAsia="zh-CN"/>
        </w:rPr>
        <w:t xml:space="preserve"> true. </w:t>
      </w:r>
      <w:r w:rsidR="001B6847">
        <w:rPr>
          <w:lang w:eastAsia="zh-CN"/>
        </w:rPr>
        <w:t>Hence the feasibility needs to be discussed considering both with and without QCL relation between the RSs from inter-band carriers.</w:t>
      </w:r>
    </w:p>
    <w:p w14:paraId="34D49F44" w14:textId="77777777" w:rsidR="00AA62D8" w:rsidRPr="00A15C48" w:rsidRDefault="00AA62D8" w:rsidP="00AA62D8">
      <w:pPr>
        <w:rPr>
          <w:i/>
          <w:iCs/>
          <w:lang w:eastAsia="zh-CN"/>
        </w:rPr>
      </w:pPr>
      <w:r w:rsidRPr="00A15C48">
        <w:rPr>
          <w:rFonts w:hint="eastAsia"/>
          <w:i/>
          <w:iCs/>
          <w:lang w:eastAsia="zh-CN"/>
        </w:rPr>
        <w:t>T</w:t>
      </w:r>
      <w:r w:rsidRPr="00A15C48">
        <w:rPr>
          <w:i/>
          <w:iCs/>
          <w:lang w:eastAsia="zh-CN"/>
        </w:rPr>
        <w:t xml:space="preserve">S 38.133: </w:t>
      </w:r>
    </w:p>
    <w:p w14:paraId="5BEEC7FF" w14:textId="77777777" w:rsidR="00AA62D8" w:rsidRPr="00A15C48" w:rsidRDefault="00AA62D8" w:rsidP="00AA62D8">
      <w:pPr>
        <w:pStyle w:val="ListParagraph"/>
        <w:numPr>
          <w:ilvl w:val="0"/>
          <w:numId w:val="18"/>
        </w:numPr>
        <w:rPr>
          <w:i/>
          <w:iCs/>
        </w:rPr>
      </w:pPr>
      <w:r w:rsidRPr="00A15C48">
        <w:rPr>
          <w:i/>
          <w:iCs/>
        </w:rPr>
        <w:t xml:space="preserve">The RS(s) of SCell being activated is (are) QCL-TypeA with TRS(s) of the SCell being activated, and the TRS(s) of the SCell being activated is (are) further QCL-TypeC with SSB(s) of any active serving cell that is contiguous to the </w:t>
      </w:r>
      <w:r w:rsidRPr="00A15C48">
        <w:rPr>
          <w:i/>
          <w:iCs/>
          <w:lang w:eastAsia="zh-CN"/>
        </w:rPr>
        <w:t>SCell</w:t>
      </w:r>
      <w:r w:rsidRPr="00A15C48">
        <w:rPr>
          <w:i/>
          <w:iCs/>
        </w:rPr>
        <w:t xml:space="preserve"> being activated on that FR1 band. </w:t>
      </w:r>
    </w:p>
    <w:p w14:paraId="21FECE73" w14:textId="77777777" w:rsidR="00536812" w:rsidRDefault="00BC30FF" w:rsidP="000B3C6D">
      <w:pPr>
        <w:autoSpaceDN w:val="0"/>
        <w:spacing w:after="120" w:line="240" w:lineRule="auto"/>
        <w:jc w:val="both"/>
        <w:rPr>
          <w:lang w:eastAsia="zh-CN"/>
        </w:rPr>
      </w:pPr>
      <w:r w:rsidRPr="004019E4">
        <w:rPr>
          <w:b/>
          <w:bCs/>
          <w:lang w:eastAsia="zh-CN"/>
        </w:rPr>
        <w:t xml:space="preserve">Observation #5: </w:t>
      </w:r>
      <w:r w:rsidRPr="00374050">
        <w:rPr>
          <w:lang w:eastAsia="zh-CN"/>
        </w:rPr>
        <w:t xml:space="preserve">Network may or may not be able to derive the QCL relation between the RSs of inter-band carriers hence the assumption of QCL configuration </w:t>
      </w:r>
      <w:r w:rsidR="00374050" w:rsidRPr="004019E4">
        <w:rPr>
          <w:lang w:eastAsia="zh-CN"/>
        </w:rPr>
        <w:t>is not always true</w:t>
      </w:r>
      <w:r w:rsidRPr="00374050">
        <w:rPr>
          <w:lang w:eastAsia="zh-CN"/>
        </w:rPr>
        <w:t>.</w:t>
      </w:r>
    </w:p>
    <w:p w14:paraId="12D1BCB5" w14:textId="50993E7B" w:rsidR="009F4174" w:rsidRPr="00BF2E1C" w:rsidRDefault="00043143" w:rsidP="000B3C6D">
      <w:pPr>
        <w:autoSpaceDN w:val="0"/>
        <w:spacing w:after="120" w:line="240" w:lineRule="auto"/>
        <w:jc w:val="both"/>
        <w:rPr>
          <w:b/>
          <w:bCs/>
          <w:lang w:eastAsia="zh-CN"/>
        </w:rPr>
      </w:pPr>
      <w:r w:rsidRPr="00BF2E1C">
        <w:rPr>
          <w:b/>
          <w:bCs/>
          <w:lang w:eastAsia="zh-CN"/>
        </w:rPr>
        <w:t xml:space="preserve">Proposal </w:t>
      </w:r>
      <w:r w:rsidR="00887BD8">
        <w:rPr>
          <w:b/>
          <w:bCs/>
          <w:lang w:eastAsia="zh-CN"/>
        </w:rPr>
        <w:t>8</w:t>
      </w:r>
      <w:r w:rsidRPr="00BF2E1C">
        <w:rPr>
          <w:b/>
          <w:bCs/>
          <w:lang w:eastAsia="zh-CN"/>
        </w:rPr>
        <w:t xml:space="preserve">: </w:t>
      </w:r>
      <w:r w:rsidR="004D0D25" w:rsidRPr="00BF2E1C">
        <w:rPr>
          <w:b/>
          <w:bCs/>
          <w:lang w:eastAsia="zh-CN"/>
        </w:rPr>
        <w:t xml:space="preserve"> </w:t>
      </w:r>
      <w:r w:rsidRPr="00BF2E1C">
        <w:rPr>
          <w:b/>
          <w:bCs/>
          <w:lang w:eastAsia="zh-CN"/>
        </w:rPr>
        <w:t xml:space="preserve">For FR1 inter-band SSB-less operation, the feasibility needs to be discussed considering both with and without QCL </w:t>
      </w:r>
      <w:r w:rsidR="005E7C78">
        <w:rPr>
          <w:b/>
          <w:bCs/>
          <w:lang w:eastAsia="zh-CN"/>
        </w:rPr>
        <w:t>configuration</w:t>
      </w:r>
      <w:r w:rsidRPr="00BF2E1C">
        <w:rPr>
          <w:b/>
          <w:bCs/>
          <w:lang w:eastAsia="zh-CN"/>
        </w:rPr>
        <w:t xml:space="preserve"> between the RSs from inter-band carriers.</w:t>
      </w:r>
    </w:p>
    <w:p w14:paraId="382ABC02" w14:textId="523474A8" w:rsidR="00DD39CD" w:rsidRDefault="00DD39CD" w:rsidP="006E71A8">
      <w:pPr>
        <w:rPr>
          <w:lang w:eastAsia="zh-CN"/>
        </w:rPr>
      </w:pPr>
    </w:p>
    <w:p w14:paraId="4BB87D48" w14:textId="2DA2F493" w:rsidR="00A427B1" w:rsidRPr="00536812" w:rsidRDefault="00D2242E" w:rsidP="006E71A8">
      <w:pPr>
        <w:rPr>
          <w:b/>
          <w:bCs/>
          <w:u w:val="single"/>
          <w:lang w:eastAsia="zh-CN"/>
        </w:rPr>
      </w:pPr>
      <w:r w:rsidRPr="00536812">
        <w:rPr>
          <w:b/>
          <w:bCs/>
          <w:u w:val="single"/>
          <w:lang w:eastAsia="zh-CN"/>
        </w:rPr>
        <w:t xml:space="preserve">Periodic vs. Aperiodic </w:t>
      </w:r>
      <w:r w:rsidR="00A427B1" w:rsidRPr="00536812">
        <w:rPr>
          <w:b/>
          <w:bCs/>
          <w:u w:val="single"/>
          <w:lang w:eastAsia="zh-CN"/>
        </w:rPr>
        <w:t>TRS</w:t>
      </w:r>
    </w:p>
    <w:p w14:paraId="713C7BB1" w14:textId="48EAFD05" w:rsidR="007B699F" w:rsidRDefault="0028297C" w:rsidP="007B699F">
      <w:pPr>
        <w:autoSpaceDN w:val="0"/>
        <w:spacing w:after="120" w:line="240" w:lineRule="auto"/>
        <w:jc w:val="both"/>
        <w:rPr>
          <w:lang w:eastAsia="zh-CN"/>
        </w:rPr>
      </w:pPr>
      <w:r>
        <w:rPr>
          <w:lang w:eastAsia="zh-CN"/>
        </w:rPr>
        <w:t xml:space="preserve">In last meeting, there were different views on the types of TRS used for SSB-less operation. </w:t>
      </w:r>
      <w:r w:rsidR="007B699F">
        <w:rPr>
          <w:lang w:eastAsia="zh-CN"/>
        </w:rPr>
        <w:t xml:space="preserve">In existing intra-band SSB-less SCell activation, the TRS used for QCL relation is understood as the periodic TRS. </w:t>
      </w:r>
      <w:r w:rsidR="00916D97">
        <w:rPr>
          <w:lang w:eastAsia="zh-CN"/>
        </w:rPr>
        <w:t>A</w:t>
      </w:r>
      <w:r w:rsidR="001F66D6">
        <w:rPr>
          <w:lang w:eastAsia="zh-CN"/>
        </w:rPr>
        <w:t xml:space="preserve">ccording to RAN1, the </w:t>
      </w:r>
      <w:r w:rsidR="00916D97">
        <w:rPr>
          <w:lang w:eastAsia="zh-CN"/>
        </w:rPr>
        <w:t xml:space="preserve">P-TRS is always </w:t>
      </w:r>
      <w:r w:rsidR="001F66D6">
        <w:rPr>
          <w:lang w:eastAsia="zh-CN"/>
        </w:rPr>
        <w:t>assumed present</w:t>
      </w:r>
      <w:r w:rsidR="00EA5019">
        <w:rPr>
          <w:lang w:eastAsia="zh-CN"/>
        </w:rPr>
        <w:t xml:space="preserve"> in a cell</w:t>
      </w:r>
      <w:r w:rsidR="001F66D6">
        <w:rPr>
          <w:lang w:eastAsia="zh-CN"/>
        </w:rPr>
        <w:t>.</w:t>
      </w:r>
      <w:r w:rsidR="00EA5019">
        <w:rPr>
          <w:lang w:eastAsia="zh-CN"/>
        </w:rPr>
        <w:t xml:space="preserve"> But when</w:t>
      </w:r>
      <w:r w:rsidR="007B699F">
        <w:rPr>
          <w:lang w:eastAsia="zh-CN"/>
        </w:rPr>
        <w:t xml:space="preserve"> TRS is used </w:t>
      </w:r>
      <w:r w:rsidR="003F1D94">
        <w:rPr>
          <w:lang w:eastAsia="zh-CN"/>
        </w:rPr>
        <w:t xml:space="preserve">for fine time tracking </w:t>
      </w:r>
      <w:r w:rsidR="007B699F">
        <w:rPr>
          <w:lang w:eastAsia="zh-CN"/>
        </w:rPr>
        <w:t xml:space="preserve">to assist SCell activation, A-TRS </w:t>
      </w:r>
      <w:r w:rsidR="00DF73E4">
        <w:rPr>
          <w:lang w:eastAsia="zh-CN"/>
        </w:rPr>
        <w:t>has been assumed f</w:t>
      </w:r>
      <w:r w:rsidR="007B699F">
        <w:rPr>
          <w:lang w:eastAsia="zh-CN"/>
        </w:rPr>
        <w:t>or fast SCell activation</w:t>
      </w:r>
      <w:r w:rsidR="00084EFB">
        <w:rPr>
          <w:lang w:eastAsia="zh-CN"/>
        </w:rPr>
        <w:t xml:space="preserve"> in R17</w:t>
      </w:r>
      <w:r w:rsidR="007B699F">
        <w:rPr>
          <w:lang w:eastAsia="zh-CN"/>
        </w:rPr>
        <w:t>. RAN4 should clarify what type of TRS is intended for SSB-less SCell operation</w:t>
      </w:r>
      <w:r w:rsidR="00025AAF">
        <w:rPr>
          <w:lang w:eastAsia="zh-CN"/>
        </w:rPr>
        <w:t xml:space="preserve"> in inter-band CA</w:t>
      </w:r>
      <w:r w:rsidR="007B699F">
        <w:rPr>
          <w:lang w:eastAsia="zh-CN"/>
        </w:rPr>
        <w:t xml:space="preserve">. </w:t>
      </w:r>
    </w:p>
    <w:p w14:paraId="38097034" w14:textId="77777777" w:rsidR="00A427B1" w:rsidRPr="004019E4" w:rsidRDefault="00A427B1" w:rsidP="00A427B1">
      <w:pPr>
        <w:rPr>
          <w:b/>
          <w:i/>
          <w:iCs/>
          <w:u w:val="single"/>
          <w:lang w:eastAsia="ko-KR"/>
        </w:rPr>
      </w:pPr>
      <w:r w:rsidRPr="004019E4">
        <w:rPr>
          <w:b/>
          <w:i/>
          <w:iCs/>
          <w:u w:val="single"/>
          <w:lang w:eastAsia="ko-KR"/>
        </w:rPr>
        <w:t>Issue 1-2-5: TRS related</w:t>
      </w:r>
    </w:p>
    <w:p w14:paraId="5D224F09" w14:textId="77777777" w:rsidR="00A427B1" w:rsidRPr="004019E4" w:rsidRDefault="00A427B1" w:rsidP="00A427B1">
      <w:pPr>
        <w:spacing w:after="120"/>
        <w:rPr>
          <w:i/>
          <w:iCs/>
          <w:szCs w:val="24"/>
          <w:lang w:eastAsia="zh-CN"/>
        </w:rPr>
      </w:pPr>
      <w:r w:rsidRPr="004019E4">
        <w:rPr>
          <w:i/>
          <w:iCs/>
          <w:szCs w:val="24"/>
          <w:lang w:eastAsia="zh-CN"/>
        </w:rPr>
        <w:t>Proposal:</w:t>
      </w:r>
    </w:p>
    <w:p w14:paraId="083EE570" w14:textId="77777777" w:rsidR="00A427B1" w:rsidRPr="004019E4" w:rsidRDefault="00A427B1" w:rsidP="00A427B1">
      <w:pPr>
        <w:numPr>
          <w:ilvl w:val="0"/>
          <w:numId w:val="21"/>
        </w:numPr>
        <w:spacing w:after="120"/>
        <w:ind w:left="720"/>
        <w:rPr>
          <w:i/>
          <w:iCs/>
          <w:szCs w:val="24"/>
          <w:lang w:eastAsia="zh-CN"/>
        </w:rPr>
      </w:pPr>
      <w:r w:rsidRPr="004019E4">
        <w:rPr>
          <w:i/>
          <w:iCs/>
          <w:szCs w:val="24"/>
          <w:lang w:eastAsia="zh-CN"/>
        </w:rPr>
        <w:t>Periodic TRS/A-TRS</w:t>
      </w:r>
    </w:p>
    <w:p w14:paraId="6FF4B301" w14:textId="77777777" w:rsidR="00A427B1" w:rsidRPr="004019E4" w:rsidRDefault="00A427B1" w:rsidP="00A427B1">
      <w:pPr>
        <w:numPr>
          <w:ilvl w:val="1"/>
          <w:numId w:val="21"/>
        </w:numPr>
        <w:spacing w:after="120"/>
        <w:ind w:left="1440"/>
        <w:rPr>
          <w:i/>
          <w:iCs/>
          <w:szCs w:val="24"/>
          <w:lang w:eastAsia="zh-CN"/>
        </w:rPr>
      </w:pPr>
      <w:r w:rsidRPr="004019E4">
        <w:rPr>
          <w:i/>
          <w:iCs/>
          <w:szCs w:val="24"/>
          <w:lang w:eastAsia="zh-CN"/>
        </w:rPr>
        <w:t>Proposal 1a: Periodic TRS is available for fine time/freq tracking purpose. (QC, Huawei, Apple)</w:t>
      </w:r>
    </w:p>
    <w:p w14:paraId="19842BD8" w14:textId="77777777" w:rsidR="00A427B1" w:rsidRPr="004019E4" w:rsidRDefault="00A427B1" w:rsidP="00A427B1">
      <w:pPr>
        <w:numPr>
          <w:ilvl w:val="1"/>
          <w:numId w:val="21"/>
        </w:numPr>
        <w:spacing w:after="120"/>
        <w:ind w:left="1440"/>
        <w:rPr>
          <w:i/>
          <w:iCs/>
          <w:szCs w:val="24"/>
          <w:lang w:eastAsia="zh-CN"/>
        </w:rPr>
      </w:pPr>
      <w:r w:rsidRPr="004019E4">
        <w:rPr>
          <w:i/>
          <w:iCs/>
          <w:szCs w:val="24"/>
          <w:lang w:eastAsia="zh-CN"/>
        </w:rPr>
        <w:t xml:space="preserve">Proposal 1b: A-TRS can be consider for SSB-less SCell activation (Apple, Huawei, Vivo) </w:t>
      </w:r>
    </w:p>
    <w:p w14:paraId="7E92C852" w14:textId="77777777" w:rsidR="00A427B1" w:rsidRPr="004019E4" w:rsidRDefault="00A427B1" w:rsidP="00A427B1">
      <w:pPr>
        <w:numPr>
          <w:ilvl w:val="1"/>
          <w:numId w:val="21"/>
        </w:numPr>
        <w:spacing w:after="120"/>
        <w:ind w:left="1440"/>
        <w:rPr>
          <w:i/>
          <w:iCs/>
          <w:szCs w:val="24"/>
          <w:lang w:eastAsia="zh-CN"/>
        </w:rPr>
      </w:pPr>
      <w:r w:rsidRPr="004019E4">
        <w:rPr>
          <w:i/>
          <w:iCs/>
          <w:szCs w:val="24"/>
          <w:lang w:eastAsia="zh-CN"/>
        </w:rPr>
        <w:t>Proposal 1c: RAN4 to clarify what type of TRS is intended for SSB-less SCell operation in Scenario 1. (Nokia)</w:t>
      </w:r>
    </w:p>
    <w:p w14:paraId="601BDD3C" w14:textId="77777777" w:rsidR="00A427B1" w:rsidRPr="004019E4" w:rsidRDefault="00A427B1" w:rsidP="00A427B1">
      <w:pPr>
        <w:numPr>
          <w:ilvl w:val="0"/>
          <w:numId w:val="21"/>
        </w:numPr>
        <w:spacing w:after="120"/>
        <w:ind w:left="720"/>
        <w:rPr>
          <w:i/>
          <w:iCs/>
          <w:szCs w:val="24"/>
          <w:lang w:eastAsia="zh-CN"/>
        </w:rPr>
      </w:pPr>
      <w:r w:rsidRPr="004019E4">
        <w:rPr>
          <w:i/>
          <w:iCs/>
          <w:szCs w:val="24"/>
          <w:lang w:eastAsia="zh-CN"/>
        </w:rPr>
        <w:t>Whether TRS is needed for SSB-less SCell activation:</w:t>
      </w:r>
    </w:p>
    <w:p w14:paraId="280332EC" w14:textId="77777777" w:rsidR="00A427B1" w:rsidRPr="004019E4" w:rsidRDefault="00A427B1" w:rsidP="00A427B1">
      <w:pPr>
        <w:numPr>
          <w:ilvl w:val="1"/>
          <w:numId w:val="21"/>
        </w:numPr>
        <w:overflowPunct w:val="0"/>
        <w:autoSpaceDE w:val="0"/>
        <w:autoSpaceDN w:val="0"/>
        <w:adjustRightInd w:val="0"/>
        <w:spacing w:after="180"/>
        <w:ind w:left="1656"/>
        <w:textAlignment w:val="baseline"/>
        <w:rPr>
          <w:i/>
          <w:iCs/>
          <w:szCs w:val="24"/>
          <w:lang w:eastAsia="zh-CN"/>
        </w:rPr>
      </w:pPr>
      <w:r w:rsidRPr="004019E4">
        <w:rPr>
          <w:i/>
          <w:iCs/>
          <w:szCs w:val="24"/>
          <w:lang w:eastAsia="zh-CN"/>
        </w:rPr>
        <w:t>Proposal 1: TRS monitoring is not needed for SSB-less SCell activation (i.e. 3ms SCell activation delay is achieved). (Nokia)</w:t>
      </w:r>
    </w:p>
    <w:p w14:paraId="1DC53F55" w14:textId="77777777" w:rsidR="00A427B1" w:rsidRPr="004019E4" w:rsidRDefault="00A427B1" w:rsidP="00A427B1">
      <w:pPr>
        <w:numPr>
          <w:ilvl w:val="2"/>
          <w:numId w:val="21"/>
        </w:numPr>
        <w:overflowPunct w:val="0"/>
        <w:autoSpaceDE w:val="0"/>
        <w:autoSpaceDN w:val="0"/>
        <w:adjustRightInd w:val="0"/>
        <w:spacing w:after="180"/>
        <w:ind w:left="2376"/>
        <w:textAlignment w:val="baseline"/>
        <w:rPr>
          <w:i/>
          <w:iCs/>
          <w:szCs w:val="24"/>
          <w:lang w:eastAsia="zh-CN"/>
        </w:rPr>
      </w:pPr>
      <w:r w:rsidRPr="004019E4">
        <w:rPr>
          <w:i/>
          <w:iCs/>
          <w:szCs w:val="24"/>
          <w:lang w:eastAsia="zh-CN"/>
        </w:rPr>
        <w:t>Proposal 1a: RAN4 to study whether transmitting no TRS would work or not (Ericsson)</w:t>
      </w:r>
    </w:p>
    <w:p w14:paraId="331B712D" w14:textId="77777777" w:rsidR="00A427B1" w:rsidRPr="004019E4" w:rsidRDefault="00A427B1" w:rsidP="00A427B1">
      <w:pPr>
        <w:numPr>
          <w:ilvl w:val="1"/>
          <w:numId w:val="21"/>
        </w:numPr>
        <w:overflowPunct w:val="0"/>
        <w:autoSpaceDE w:val="0"/>
        <w:autoSpaceDN w:val="0"/>
        <w:adjustRightInd w:val="0"/>
        <w:spacing w:after="180"/>
        <w:ind w:left="1656"/>
        <w:textAlignment w:val="baseline"/>
        <w:rPr>
          <w:i/>
          <w:iCs/>
          <w:szCs w:val="24"/>
          <w:lang w:eastAsia="zh-CN"/>
        </w:rPr>
      </w:pPr>
      <w:r w:rsidRPr="004019E4">
        <w:rPr>
          <w:i/>
          <w:iCs/>
          <w:szCs w:val="24"/>
          <w:lang w:eastAsia="zh-CN"/>
        </w:rPr>
        <w:t>Proposal 2: TRS monitoring is needed for SSB-less SCell activation (wherein &gt;3ms SCell activation delay is expected). (Nokia)</w:t>
      </w:r>
    </w:p>
    <w:p w14:paraId="272CFC8D" w14:textId="77777777" w:rsidR="00FD3731" w:rsidRDefault="00FD3731" w:rsidP="004019E4">
      <w:pPr>
        <w:rPr>
          <w:lang w:eastAsia="zh-CN"/>
        </w:rPr>
      </w:pPr>
      <w:r w:rsidRPr="00FD3731">
        <w:rPr>
          <w:rFonts w:hint="eastAsia"/>
          <w:b/>
          <w:bCs/>
          <w:lang w:eastAsia="zh-CN"/>
        </w:rPr>
        <w:t>O</w:t>
      </w:r>
      <w:r w:rsidRPr="00FD3731">
        <w:rPr>
          <w:b/>
          <w:bCs/>
          <w:lang w:eastAsia="zh-CN"/>
        </w:rPr>
        <w:t>bservation #6:</w:t>
      </w:r>
      <w:r>
        <w:rPr>
          <w:lang w:eastAsia="zh-CN"/>
        </w:rPr>
        <w:t xml:space="preserve"> In Scenario 1, TRS may refer to the periodic TRS used for QCL relation or the aperiodic TRS used for fast SCell activation. </w:t>
      </w:r>
    </w:p>
    <w:p w14:paraId="03E185B8" w14:textId="20C9348E" w:rsidR="00FD3731" w:rsidRPr="004019E4" w:rsidRDefault="00FD3731" w:rsidP="004019E4">
      <w:pPr>
        <w:rPr>
          <w:b/>
          <w:bCs/>
          <w:lang w:eastAsia="zh-CN"/>
        </w:rPr>
      </w:pPr>
      <w:r w:rsidRPr="004019E4">
        <w:rPr>
          <w:b/>
          <w:bCs/>
          <w:lang w:eastAsia="zh-CN"/>
        </w:rPr>
        <w:t xml:space="preserve">Proposal </w:t>
      </w:r>
      <w:r w:rsidR="00110939">
        <w:rPr>
          <w:b/>
          <w:bCs/>
          <w:lang w:eastAsia="zh-CN"/>
        </w:rPr>
        <w:t>9</w:t>
      </w:r>
      <w:r w:rsidRPr="004019E4">
        <w:rPr>
          <w:b/>
          <w:bCs/>
          <w:lang w:eastAsia="zh-CN"/>
        </w:rPr>
        <w:t>: RAN4 to clarify what type of TRS is intended for SSB-less SCell operation in inter-band CA.</w:t>
      </w:r>
    </w:p>
    <w:p w14:paraId="54C797AF" w14:textId="77777777" w:rsidR="00A427B1" w:rsidRPr="00FD3731" w:rsidRDefault="00A427B1" w:rsidP="006E71A8">
      <w:pPr>
        <w:rPr>
          <w:lang w:eastAsia="zh-CN"/>
        </w:rPr>
      </w:pPr>
    </w:p>
    <w:p w14:paraId="0D4B34BC" w14:textId="4869DBD1" w:rsidR="005C4D01" w:rsidRPr="00C37898" w:rsidRDefault="005C4D01" w:rsidP="00236A07">
      <w:pPr>
        <w:pStyle w:val="RAN4H1"/>
        <w:jc w:val="both"/>
        <w:rPr>
          <w:lang w:eastAsia="zh-CN"/>
        </w:rPr>
      </w:pPr>
      <w:r w:rsidRPr="00C37898">
        <w:rPr>
          <w:rFonts w:hint="eastAsia"/>
          <w:lang w:eastAsia="zh-CN"/>
        </w:rPr>
        <w:lastRenderedPageBreak/>
        <w:t>F</w:t>
      </w:r>
      <w:r w:rsidRPr="00C37898">
        <w:rPr>
          <w:lang w:eastAsia="zh-CN"/>
        </w:rPr>
        <w:t>easibility study</w:t>
      </w:r>
    </w:p>
    <w:p w14:paraId="48DDA59B" w14:textId="129B5E8D" w:rsidR="007B48FB" w:rsidRDefault="007B48FB" w:rsidP="00AE1963">
      <w:pPr>
        <w:rPr>
          <w:rStyle w:val="normaltextrun"/>
          <w:rFonts w:cs="Times New Roman"/>
          <w:color w:val="000000"/>
          <w:szCs w:val="20"/>
          <w:shd w:val="clear" w:color="auto" w:fill="FFFFFF"/>
        </w:rPr>
      </w:pPr>
      <w:r w:rsidRPr="007B48FB">
        <w:rPr>
          <w:rStyle w:val="normaltextrun"/>
          <w:rFonts w:cs="Times New Roman"/>
          <w:color w:val="000000"/>
          <w:szCs w:val="20"/>
          <w:shd w:val="clear" w:color="auto" w:fill="FFFFFF"/>
        </w:rPr>
        <w:t>In last meeting #108, we have provided the initial simulation results for SSB-less SCell operation (i.e., Scenario 1: SCell without SSB transmission and with TRS transmission), evaluated in terms of the demodulation performance of PDSCH (i.e., the BLER of PDSCH) [</w:t>
      </w:r>
      <w:r w:rsidR="0035551D">
        <w:rPr>
          <w:rStyle w:val="normaltextrun"/>
          <w:rFonts w:cs="Times New Roman"/>
          <w:color w:val="000000"/>
          <w:szCs w:val="20"/>
          <w:shd w:val="clear" w:color="auto" w:fill="FFFFFF"/>
        </w:rPr>
        <w:t>3</w:t>
      </w:r>
      <w:r w:rsidRPr="007B48FB">
        <w:rPr>
          <w:rStyle w:val="normaltextrun"/>
          <w:rFonts w:cs="Times New Roman"/>
          <w:color w:val="000000"/>
          <w:szCs w:val="20"/>
          <w:shd w:val="clear" w:color="auto" w:fill="FFFFFF"/>
        </w:rPr>
        <w:t xml:space="preserve">]. Recall that in the initial </w:t>
      </w:r>
      <w:r w:rsidR="00903DA5">
        <w:rPr>
          <w:rStyle w:val="normaltextrun"/>
          <w:rFonts w:cs="Times New Roman"/>
          <w:color w:val="000000"/>
          <w:szCs w:val="20"/>
          <w:shd w:val="clear" w:color="auto" w:fill="FFFFFF"/>
        </w:rPr>
        <w:t>results</w:t>
      </w:r>
      <w:r w:rsidRPr="007B48FB">
        <w:rPr>
          <w:rStyle w:val="normaltextrun"/>
          <w:rFonts w:cs="Times New Roman"/>
          <w:color w:val="000000"/>
          <w:szCs w:val="20"/>
          <w:shd w:val="clear" w:color="auto" w:fill="FFFFFF"/>
        </w:rPr>
        <w:t xml:space="preserve">, we have not used any timing offset (TO) </w:t>
      </w:r>
      <w:r w:rsidR="00B418DA">
        <w:rPr>
          <w:rStyle w:val="normaltextrun"/>
          <w:rFonts w:cs="Times New Roman"/>
          <w:color w:val="000000"/>
          <w:szCs w:val="20"/>
          <w:shd w:val="clear" w:color="auto" w:fill="FFFFFF"/>
        </w:rPr>
        <w:t>estimation and compensation</w:t>
      </w:r>
      <w:r w:rsidRPr="007B48FB">
        <w:rPr>
          <w:rStyle w:val="normaltextrun"/>
          <w:rFonts w:cs="Times New Roman"/>
          <w:color w:val="000000"/>
          <w:szCs w:val="20"/>
          <w:shd w:val="clear" w:color="auto" w:fill="FFFFFF"/>
        </w:rPr>
        <w:t xml:space="preserve"> algorithms. As a result, the obtained PDSCH BLER performances were below 10% only until TO was </w:t>
      </w:r>
      <w:r w:rsidR="004C78A9">
        <w:rPr>
          <w:rStyle w:val="normaltextrun"/>
          <w:rFonts w:cs="Times New Roman"/>
          <w:color w:val="000000"/>
          <w:szCs w:val="20"/>
          <w:shd w:val="clear" w:color="auto" w:fill="FFFFFF"/>
        </w:rPr>
        <w:t>less than</w:t>
      </w:r>
      <w:r w:rsidRPr="007B48FB">
        <w:rPr>
          <w:rStyle w:val="normaltextrun"/>
          <w:rFonts w:cs="Times New Roman"/>
          <w:color w:val="000000"/>
          <w:szCs w:val="20"/>
          <w:shd w:val="clear" w:color="auto" w:fill="FFFFFF"/>
        </w:rPr>
        <w:t xml:space="preserve"> 50% of cyclic prefix (see the observations in [</w:t>
      </w:r>
      <w:r w:rsidR="008665A3">
        <w:rPr>
          <w:rStyle w:val="normaltextrun"/>
          <w:rFonts w:cs="Times New Roman"/>
          <w:color w:val="000000"/>
          <w:szCs w:val="20"/>
          <w:shd w:val="clear" w:color="auto" w:fill="FFFFFF"/>
        </w:rPr>
        <w:t>3</w:t>
      </w:r>
      <w:r w:rsidRPr="007B48FB">
        <w:rPr>
          <w:rStyle w:val="normaltextrun"/>
          <w:rFonts w:cs="Times New Roman"/>
          <w:color w:val="000000"/>
          <w:szCs w:val="20"/>
          <w:shd w:val="clear" w:color="auto" w:fill="FFFFFF"/>
        </w:rPr>
        <w:t xml:space="preserve">]). </w:t>
      </w:r>
    </w:p>
    <w:p w14:paraId="0C0038C0" w14:textId="38EB57FA" w:rsidR="007B48FB" w:rsidRDefault="00154495" w:rsidP="00154495">
      <w:pPr>
        <w:rPr>
          <w:rStyle w:val="normaltextrun"/>
          <w:rFonts w:cs="Times New Roman"/>
          <w:color w:val="000000"/>
          <w:szCs w:val="20"/>
          <w:shd w:val="clear" w:color="auto" w:fill="FFFFFF"/>
        </w:rPr>
      </w:pPr>
      <w:r>
        <w:rPr>
          <w:rStyle w:val="normaltextrun"/>
          <w:rFonts w:cs="Times New Roman"/>
          <w:color w:val="000000"/>
          <w:szCs w:val="20"/>
          <w:shd w:val="clear" w:color="auto" w:fill="FFFFFF"/>
        </w:rPr>
        <w:t>For this meet</w:t>
      </w:r>
      <w:r w:rsidRPr="0035551D">
        <w:rPr>
          <w:rStyle w:val="normaltextrun"/>
          <w:rFonts w:cs="Times New Roman"/>
          <w:color w:val="000000"/>
          <w:szCs w:val="20"/>
          <w:shd w:val="clear" w:color="auto" w:fill="FFFFFF"/>
        </w:rPr>
        <w:t xml:space="preserve">ing, we have </w:t>
      </w:r>
      <w:r w:rsidR="00FA0E5C" w:rsidRPr="0035551D">
        <w:rPr>
          <w:rStyle w:val="normaltextrun"/>
          <w:rFonts w:cs="Times New Roman"/>
          <w:color w:val="000000"/>
          <w:szCs w:val="20"/>
          <w:shd w:val="clear" w:color="auto" w:fill="FFFFFF"/>
        </w:rPr>
        <w:t>done</w:t>
      </w:r>
      <w:r w:rsidRPr="0035551D">
        <w:rPr>
          <w:rStyle w:val="normaltextrun"/>
          <w:rFonts w:cs="Times New Roman"/>
          <w:color w:val="000000"/>
          <w:szCs w:val="20"/>
          <w:shd w:val="clear" w:color="auto" w:fill="FFFFFF"/>
        </w:rPr>
        <w:t xml:space="preserve"> another simulation campaign for Scenario 1 by enabling TO estimation and compensation </w:t>
      </w:r>
      <w:r w:rsidR="00520EE3" w:rsidRPr="0035551D">
        <w:rPr>
          <w:rStyle w:val="normaltextrun"/>
          <w:rFonts w:cs="Times New Roman"/>
          <w:color w:val="000000"/>
          <w:szCs w:val="20"/>
          <w:shd w:val="clear" w:color="auto" w:fill="FFFFFF"/>
        </w:rPr>
        <w:t>algorithm</w:t>
      </w:r>
      <w:r w:rsidRPr="0035551D">
        <w:rPr>
          <w:rStyle w:val="normaltextrun"/>
          <w:rFonts w:cs="Times New Roman"/>
          <w:color w:val="000000"/>
          <w:szCs w:val="20"/>
          <w:shd w:val="clear" w:color="auto" w:fill="FFFFFF"/>
        </w:rPr>
        <w:t xml:space="preserve">. </w:t>
      </w:r>
      <w:r w:rsidR="008037DD" w:rsidRPr="0035551D">
        <w:rPr>
          <w:rStyle w:val="normaltextrun"/>
          <w:rFonts w:cs="Times New Roman"/>
          <w:color w:val="000000"/>
          <w:szCs w:val="20"/>
          <w:shd w:val="clear" w:color="auto" w:fill="FFFFFF"/>
        </w:rPr>
        <w:t>In this section</w:t>
      </w:r>
      <w:r w:rsidR="007B48FB" w:rsidRPr="0035551D">
        <w:rPr>
          <w:rStyle w:val="normaltextrun"/>
          <w:rFonts w:cs="Times New Roman"/>
          <w:color w:val="000000"/>
          <w:szCs w:val="20"/>
          <w:shd w:val="clear" w:color="auto" w:fill="FFFFFF"/>
        </w:rPr>
        <w:t xml:space="preserve">, we </w:t>
      </w:r>
      <w:r w:rsidRPr="0035551D">
        <w:rPr>
          <w:rStyle w:val="normaltextrun"/>
          <w:rFonts w:cs="Times New Roman"/>
          <w:color w:val="000000"/>
          <w:szCs w:val="20"/>
          <w:shd w:val="clear" w:color="auto" w:fill="FFFFFF"/>
        </w:rPr>
        <w:t>summarize</w:t>
      </w:r>
      <w:r w:rsidR="007B48FB" w:rsidRPr="0035551D">
        <w:rPr>
          <w:rStyle w:val="normaltextrun"/>
          <w:rFonts w:cs="Times New Roman"/>
          <w:color w:val="000000"/>
          <w:szCs w:val="20"/>
          <w:shd w:val="clear" w:color="auto" w:fill="FFFFFF"/>
        </w:rPr>
        <w:t xml:space="preserve"> the observations </w:t>
      </w:r>
      <w:r w:rsidRPr="0035551D">
        <w:rPr>
          <w:rStyle w:val="normaltextrun"/>
          <w:rFonts w:cs="Times New Roman"/>
          <w:color w:val="000000"/>
          <w:szCs w:val="20"/>
          <w:shd w:val="clear" w:color="auto" w:fill="FFFFFF"/>
        </w:rPr>
        <w:t>made by the new set of simulations.</w:t>
      </w:r>
      <w:r w:rsidR="007B48FB" w:rsidRPr="0035551D">
        <w:rPr>
          <w:rStyle w:val="normaltextrun"/>
          <w:rFonts w:cs="Times New Roman"/>
          <w:color w:val="000000"/>
          <w:szCs w:val="20"/>
          <w:shd w:val="clear" w:color="auto" w:fill="FFFFFF"/>
        </w:rPr>
        <w:t xml:space="preserve"> The reader is referred to our related simulation paper [</w:t>
      </w:r>
      <w:r w:rsidR="008665A3" w:rsidRPr="0035551D">
        <w:rPr>
          <w:rStyle w:val="normaltextrun"/>
          <w:rFonts w:cs="Times New Roman"/>
          <w:color w:val="000000"/>
          <w:szCs w:val="20"/>
          <w:shd w:val="clear" w:color="auto" w:fill="FFFFFF"/>
        </w:rPr>
        <w:t>4</w:t>
      </w:r>
      <w:r w:rsidR="007B48FB" w:rsidRPr="0035551D">
        <w:rPr>
          <w:rStyle w:val="normaltextrun"/>
          <w:rFonts w:cs="Times New Roman"/>
          <w:color w:val="000000"/>
          <w:szCs w:val="20"/>
          <w:shd w:val="clear" w:color="auto" w:fill="FFFFFF"/>
        </w:rPr>
        <w:t>] for further detail</w:t>
      </w:r>
      <w:r w:rsidR="007B48FB">
        <w:rPr>
          <w:rStyle w:val="normaltextrun"/>
          <w:rFonts w:cs="Times New Roman"/>
          <w:color w:val="000000"/>
          <w:szCs w:val="20"/>
          <w:shd w:val="clear" w:color="auto" w:fill="FFFFFF"/>
        </w:rPr>
        <w:t>s.</w:t>
      </w:r>
    </w:p>
    <w:p w14:paraId="0BAA8150" w14:textId="6CBAA377" w:rsidR="00154495" w:rsidRDefault="00154495" w:rsidP="00154495">
      <w:pPr>
        <w:rPr>
          <w:lang w:val="en-GB" w:eastAsia="zh-CN"/>
        </w:rPr>
      </w:pPr>
      <w:r w:rsidRPr="00C37898">
        <w:rPr>
          <w:rStyle w:val="normaltextrun"/>
          <w:rFonts w:cs="Times New Roman"/>
          <w:b/>
          <w:bCs/>
          <w:color w:val="000000"/>
          <w:szCs w:val="20"/>
          <w:shd w:val="clear" w:color="auto" w:fill="FFFFFF"/>
        </w:rPr>
        <w:t>Observation #</w:t>
      </w:r>
      <w:r w:rsidR="00572ADA">
        <w:rPr>
          <w:rStyle w:val="normaltextrun"/>
          <w:rFonts w:cs="Times New Roman"/>
          <w:b/>
          <w:bCs/>
          <w:color w:val="000000"/>
          <w:szCs w:val="20"/>
          <w:shd w:val="clear" w:color="auto" w:fill="FFFFFF"/>
        </w:rPr>
        <w:t>7</w:t>
      </w:r>
      <w:r w:rsidRPr="00C37898">
        <w:rPr>
          <w:rStyle w:val="normaltextrun"/>
          <w:rFonts w:cs="Times New Roman"/>
          <w:b/>
          <w:bCs/>
          <w:color w:val="000000"/>
          <w:szCs w:val="20"/>
          <w:shd w:val="clear" w:color="auto" w:fill="FFFFFF"/>
        </w:rPr>
        <w:t xml:space="preserve">: </w:t>
      </w:r>
      <w:r>
        <w:rPr>
          <w:rStyle w:val="normaltextrun"/>
          <w:rFonts w:cs="Times New Roman"/>
          <w:color w:val="000000"/>
          <w:szCs w:val="20"/>
          <w:shd w:val="clear" w:color="auto" w:fill="FFFFFF"/>
        </w:rPr>
        <w:t xml:space="preserve">The following observations were noted from the simulation results: </w:t>
      </w:r>
    </w:p>
    <w:p w14:paraId="4B8DE09B" w14:textId="31462FEE" w:rsidR="00154495" w:rsidRDefault="00154495" w:rsidP="00154495">
      <w:pPr>
        <w:pStyle w:val="RAN4observation0"/>
        <w:numPr>
          <w:ilvl w:val="0"/>
          <w:numId w:val="18"/>
        </w:numPr>
      </w:pPr>
      <w:r>
        <w:t xml:space="preserve">When SCS = 15 kHz and until TO &lt;= 97% of CP (i.e., until TO &lt;= 4.5493 us), the PDSCH BLER performance is below 10% and the degradation of BLER (compared to 0% </w:t>
      </w:r>
      <w:r w:rsidR="00124536">
        <w:t xml:space="preserve">of </w:t>
      </w:r>
      <w:r>
        <w:t>CP</w:t>
      </w:r>
      <w:r w:rsidR="00124536">
        <w:t xml:space="preserve"> case</w:t>
      </w:r>
      <w:r>
        <w:t>) is &lt; 1 dB</w:t>
      </w:r>
      <w:r w:rsidRPr="00887D95">
        <w:t>.</w:t>
      </w:r>
      <w:r>
        <w:t xml:space="preserve">  </w:t>
      </w:r>
    </w:p>
    <w:p w14:paraId="656A0368" w14:textId="356D7EF0" w:rsidR="00154495" w:rsidRDefault="00154495" w:rsidP="00154495">
      <w:pPr>
        <w:pStyle w:val="RAN4observation0"/>
        <w:numPr>
          <w:ilvl w:val="0"/>
          <w:numId w:val="18"/>
        </w:numPr>
      </w:pPr>
      <w:r>
        <w:t xml:space="preserve">When SCS = 30 kHz and until TO &lt;= 97% of CP (i.e., until TO &lt;= 2,2698 us), the PDSCH BLER performance is below 10% and the degradation of BLER (compared to 0% </w:t>
      </w:r>
      <w:r w:rsidR="00124536">
        <w:t xml:space="preserve">of </w:t>
      </w:r>
      <w:r>
        <w:t>CP</w:t>
      </w:r>
      <w:r w:rsidR="00124536">
        <w:t xml:space="preserve"> case</w:t>
      </w:r>
      <w:r>
        <w:t>) is &lt; 1 dB</w:t>
      </w:r>
      <w:r w:rsidRPr="00887D95">
        <w:t>.</w:t>
      </w:r>
      <w:r>
        <w:t xml:space="preserve">  </w:t>
      </w:r>
    </w:p>
    <w:p w14:paraId="2F11A531" w14:textId="149E5CFA" w:rsidR="00154495" w:rsidRDefault="00154495" w:rsidP="00154495">
      <w:pPr>
        <w:pStyle w:val="RAN4observation0"/>
        <w:numPr>
          <w:ilvl w:val="0"/>
          <w:numId w:val="18"/>
        </w:numPr>
      </w:pPr>
      <w:r>
        <w:t>For both SCS = 15 kHz and 30 kHz cases, when TO estimation and compensation is enabled, we can observe that the</w:t>
      </w:r>
      <w:r w:rsidRPr="00746C73">
        <w:t xml:space="preserve"> </w:t>
      </w:r>
      <w:r>
        <w:t>PDSCH BLER performance is within an acceptable range (i.e., below 10%) until TO is 97% of CP, and the degradation of BLER compared to 0% CP is &lt; 1 dB.</w:t>
      </w:r>
    </w:p>
    <w:p w14:paraId="4A373DDB" w14:textId="77777777" w:rsidR="007B48FB" w:rsidRPr="004019E4" w:rsidRDefault="007B48FB" w:rsidP="00AE1963">
      <w:pPr>
        <w:rPr>
          <w:rStyle w:val="normaltextrun"/>
          <w:rFonts w:cs="Times New Roman"/>
          <w:color w:val="000000"/>
          <w:szCs w:val="20"/>
          <w:shd w:val="clear" w:color="auto" w:fill="FFFFFF"/>
          <w:lang w:val="en-GB"/>
        </w:rPr>
      </w:pPr>
    </w:p>
    <w:p w14:paraId="192D4BFC" w14:textId="65FF46C7" w:rsidR="004E5FB4" w:rsidRDefault="004E5FB4" w:rsidP="00236A07">
      <w:pPr>
        <w:pStyle w:val="RAN4H1"/>
        <w:jc w:val="both"/>
      </w:pPr>
      <w:r>
        <w:rPr>
          <w:rFonts w:hint="eastAsia"/>
        </w:rPr>
        <w:t>R</w:t>
      </w:r>
      <w:r>
        <w:t>RM impact due to SSB-less operation</w:t>
      </w:r>
    </w:p>
    <w:p w14:paraId="67565167" w14:textId="66092EF2" w:rsidR="00921A61" w:rsidRPr="00572ADA" w:rsidRDefault="00921A61" w:rsidP="00236A07">
      <w:pPr>
        <w:jc w:val="both"/>
        <w:rPr>
          <w:b/>
          <w:bCs/>
          <w:u w:val="single"/>
          <w:lang w:val="en-GB" w:eastAsia="zh-CN"/>
        </w:rPr>
      </w:pPr>
      <w:r w:rsidRPr="00572ADA">
        <w:rPr>
          <w:b/>
          <w:bCs/>
          <w:u w:val="single"/>
          <w:lang w:val="en-GB" w:eastAsia="zh-CN"/>
        </w:rPr>
        <w:t>SCell activation delay</w:t>
      </w:r>
    </w:p>
    <w:p w14:paraId="6D468CCD" w14:textId="77019924" w:rsidR="00737A43" w:rsidRPr="00737A43" w:rsidRDefault="001A0285" w:rsidP="00236A07">
      <w:pPr>
        <w:jc w:val="both"/>
        <w:rPr>
          <w:lang w:val="en-GB" w:eastAsia="zh-CN"/>
        </w:rPr>
      </w:pPr>
      <w:r>
        <w:rPr>
          <w:rFonts w:hint="eastAsia"/>
          <w:lang w:val="en-GB" w:eastAsia="zh-CN"/>
        </w:rPr>
        <w:t>I</w:t>
      </w:r>
      <w:r>
        <w:rPr>
          <w:lang w:val="en-GB" w:eastAsia="zh-CN"/>
        </w:rPr>
        <w:t xml:space="preserve">t was agreed in RAN4#106bis-e to define the SSB-less based SCell activation </w:t>
      </w:r>
      <w:r w:rsidR="00692833">
        <w:rPr>
          <w:lang w:val="en-GB" w:eastAsia="zh-CN"/>
        </w:rPr>
        <w:t>delay, but this shall be based on the</w:t>
      </w:r>
      <w:r w:rsidR="00BD1851">
        <w:rPr>
          <w:lang w:val="en-GB" w:eastAsia="zh-CN"/>
        </w:rPr>
        <w:t xml:space="preserve"> UE behaviour given certain side conditions as discussed above.</w:t>
      </w:r>
      <w:r w:rsidR="00692833">
        <w:rPr>
          <w:lang w:val="en-GB" w:eastAsia="zh-CN"/>
        </w:rPr>
        <w:t xml:space="preserve"> RAN4 can discuss the SCell activation delay requirements after </w:t>
      </w:r>
      <w:r w:rsidR="002C1C51">
        <w:rPr>
          <w:lang w:val="en-GB" w:eastAsia="zh-CN"/>
        </w:rPr>
        <w:t>the UE</w:t>
      </w:r>
      <w:r w:rsidR="000525F9">
        <w:rPr>
          <w:lang w:val="en-GB" w:eastAsia="zh-CN"/>
        </w:rPr>
        <w:t xml:space="preserve"> activation</w:t>
      </w:r>
      <w:r w:rsidR="002C1C51">
        <w:rPr>
          <w:lang w:val="en-GB" w:eastAsia="zh-CN"/>
        </w:rPr>
        <w:t xml:space="preserve"> behaviour </w:t>
      </w:r>
      <w:r w:rsidR="000525F9">
        <w:rPr>
          <w:lang w:val="en-GB" w:eastAsia="zh-CN"/>
        </w:rPr>
        <w:t>under</w:t>
      </w:r>
      <w:r w:rsidR="002C1C51">
        <w:rPr>
          <w:lang w:val="en-GB" w:eastAsia="zh-CN"/>
        </w:rPr>
        <w:t xml:space="preserve"> certain side conditions is</w:t>
      </w:r>
      <w:r w:rsidR="00663D2F">
        <w:rPr>
          <w:lang w:val="en-GB" w:eastAsia="zh-CN"/>
        </w:rPr>
        <w:t xml:space="preserve"> clarified</w:t>
      </w:r>
      <w:r w:rsidR="00692833">
        <w:rPr>
          <w:lang w:val="en-GB" w:eastAsia="zh-CN"/>
        </w:rPr>
        <w:t xml:space="preserve">. </w:t>
      </w:r>
    </w:p>
    <w:p w14:paraId="424EAAA0" w14:textId="36694D35" w:rsidR="00737A43" w:rsidRPr="00305708" w:rsidRDefault="00737A43" w:rsidP="00737A43">
      <w:pPr>
        <w:jc w:val="both"/>
        <w:rPr>
          <w:i/>
          <w:iCs/>
          <w:lang w:val="en-GB" w:eastAsia="zh-CN"/>
        </w:rPr>
      </w:pPr>
      <w:r w:rsidRPr="00305708">
        <w:rPr>
          <w:b/>
          <w:i/>
          <w:iCs/>
          <w:szCs w:val="24"/>
          <w:u w:val="single"/>
          <w:lang w:eastAsia="zh-CN"/>
        </w:rPr>
        <w:t>Issue 2-3-1: Requirements for SSB-less SCell activation</w:t>
      </w:r>
    </w:p>
    <w:p w14:paraId="5EF49763" w14:textId="77777777" w:rsidR="00737A43" w:rsidRPr="00305708" w:rsidRDefault="00737A43" w:rsidP="00737A43">
      <w:pPr>
        <w:rPr>
          <w:rFonts w:eastAsiaTheme="minorEastAsia"/>
          <w:i/>
          <w:iCs/>
          <w:lang w:eastAsia="zh-CN"/>
        </w:rPr>
      </w:pPr>
      <w:r w:rsidRPr="00305708">
        <w:rPr>
          <w:rFonts w:eastAsiaTheme="minorEastAsia"/>
          <w:i/>
          <w:iCs/>
          <w:lang w:eastAsia="zh-CN"/>
        </w:rPr>
        <w:t>SSB-less based SCell activation delay is to be specified for inter-band CA for FR1 and co-located cells based on feasibility study.</w:t>
      </w:r>
    </w:p>
    <w:p w14:paraId="04B65C38" w14:textId="68FE2C52" w:rsidR="006E0F51" w:rsidRPr="00572ADA" w:rsidRDefault="006E0F51" w:rsidP="00236A07">
      <w:pPr>
        <w:jc w:val="both"/>
        <w:rPr>
          <w:b/>
          <w:bCs/>
          <w:lang w:val="en-GB" w:eastAsia="zh-CN"/>
        </w:rPr>
      </w:pPr>
      <w:r w:rsidRPr="00572ADA">
        <w:rPr>
          <w:rFonts w:hint="eastAsia"/>
          <w:b/>
          <w:bCs/>
          <w:lang w:val="en-GB" w:eastAsia="zh-CN"/>
        </w:rPr>
        <w:t>P</w:t>
      </w:r>
      <w:r w:rsidRPr="00572ADA">
        <w:rPr>
          <w:b/>
          <w:bCs/>
          <w:lang w:val="en-GB" w:eastAsia="zh-CN"/>
        </w:rPr>
        <w:t xml:space="preserve">roposal </w:t>
      </w:r>
      <w:r w:rsidR="00F82BF2" w:rsidRPr="00572ADA">
        <w:rPr>
          <w:b/>
          <w:bCs/>
          <w:lang w:val="en-GB" w:eastAsia="zh-CN"/>
        </w:rPr>
        <w:t>10</w:t>
      </w:r>
      <w:r w:rsidRPr="00572ADA">
        <w:rPr>
          <w:b/>
          <w:bCs/>
          <w:lang w:val="en-GB" w:eastAsia="zh-CN"/>
        </w:rPr>
        <w:t xml:space="preserve">: </w:t>
      </w:r>
      <w:r w:rsidR="00CE29D9" w:rsidRPr="00572ADA">
        <w:rPr>
          <w:b/>
          <w:bCs/>
          <w:lang w:val="en-GB" w:eastAsia="zh-CN"/>
        </w:rPr>
        <w:t>RAN4 to discuss t</w:t>
      </w:r>
      <w:r w:rsidR="00951E89" w:rsidRPr="00572ADA">
        <w:rPr>
          <w:b/>
          <w:bCs/>
          <w:lang w:val="en-GB" w:eastAsia="zh-CN"/>
        </w:rPr>
        <w:t xml:space="preserve">he SCell activation delay for activating an inter-band co-located SSB-less SCell </w:t>
      </w:r>
      <w:r w:rsidR="007C7931" w:rsidRPr="00572ADA">
        <w:rPr>
          <w:b/>
          <w:bCs/>
          <w:lang w:val="en-GB" w:eastAsia="zh-CN"/>
        </w:rPr>
        <w:t>after</w:t>
      </w:r>
      <w:r w:rsidR="00663D2F" w:rsidRPr="00572ADA">
        <w:rPr>
          <w:b/>
          <w:bCs/>
          <w:lang w:val="en-GB" w:eastAsia="zh-CN"/>
        </w:rPr>
        <w:t xml:space="preserve"> the UE activation behaviour under certain side conditions is clarified</w:t>
      </w:r>
      <w:r w:rsidR="00CE29D9" w:rsidRPr="00572ADA">
        <w:rPr>
          <w:b/>
          <w:bCs/>
          <w:lang w:val="en-GB" w:eastAsia="zh-CN"/>
        </w:rPr>
        <w:t xml:space="preserve">. </w:t>
      </w:r>
    </w:p>
    <w:p w14:paraId="2CC8353F" w14:textId="77777777" w:rsidR="00921A61" w:rsidRDefault="00921A61" w:rsidP="00236A07">
      <w:pPr>
        <w:jc w:val="both"/>
        <w:rPr>
          <w:lang w:val="en-GB" w:eastAsia="zh-CN"/>
        </w:rPr>
      </w:pPr>
    </w:p>
    <w:p w14:paraId="02AF9ACB" w14:textId="0A2B4C33" w:rsidR="00921A61" w:rsidRPr="00572ADA" w:rsidRDefault="00921A61" w:rsidP="00236A07">
      <w:pPr>
        <w:jc w:val="both"/>
        <w:rPr>
          <w:b/>
          <w:bCs/>
          <w:u w:val="single"/>
          <w:lang w:val="en-GB" w:eastAsia="zh-CN"/>
        </w:rPr>
      </w:pPr>
      <w:r w:rsidRPr="00572ADA">
        <w:rPr>
          <w:b/>
          <w:bCs/>
          <w:u w:val="single"/>
          <w:lang w:val="en-GB" w:eastAsia="zh-CN"/>
        </w:rPr>
        <w:t>L1</w:t>
      </w:r>
      <w:r w:rsidR="0038449E" w:rsidRPr="00572ADA">
        <w:rPr>
          <w:b/>
          <w:bCs/>
          <w:u w:val="single"/>
          <w:lang w:val="en-GB" w:eastAsia="zh-CN"/>
        </w:rPr>
        <w:t>/L3</w:t>
      </w:r>
      <w:r w:rsidRPr="00572ADA">
        <w:rPr>
          <w:b/>
          <w:bCs/>
          <w:u w:val="single"/>
          <w:lang w:val="en-GB" w:eastAsia="zh-CN"/>
        </w:rPr>
        <w:t xml:space="preserve"> measurement on SSB-less SCell</w:t>
      </w:r>
    </w:p>
    <w:p w14:paraId="53C5C52D" w14:textId="3B04DC44" w:rsidR="00951E89" w:rsidRDefault="007573AB" w:rsidP="00236A07">
      <w:pPr>
        <w:jc w:val="both"/>
        <w:rPr>
          <w:lang w:val="en-GB" w:eastAsia="zh-CN"/>
        </w:rPr>
      </w:pPr>
      <w:r>
        <w:rPr>
          <w:lang w:val="en-GB" w:eastAsia="zh-CN"/>
        </w:rPr>
        <w:t xml:space="preserve">Another aspect is the L1/L3 measurement on SSB-less SCells. In legacy specification, the measurement requirements have been defined for both SSB-based and CSI-RS based measurement. </w:t>
      </w:r>
      <w:r w:rsidR="007B4C8E">
        <w:rPr>
          <w:lang w:val="en-GB" w:eastAsia="zh-CN"/>
        </w:rPr>
        <w:t>However, w</w:t>
      </w:r>
      <w:r w:rsidR="00A1770D">
        <w:rPr>
          <w:lang w:val="en-GB" w:eastAsia="zh-CN"/>
        </w:rPr>
        <w:t xml:space="preserve">hen SSB-less </w:t>
      </w:r>
      <w:r w:rsidR="00A1770D" w:rsidRPr="00FE132C">
        <w:rPr>
          <w:lang w:val="en-GB" w:eastAsia="zh-CN"/>
        </w:rPr>
        <w:t xml:space="preserve">SCell is considered, </w:t>
      </w:r>
      <w:r w:rsidR="00691C15" w:rsidRPr="00FE132C">
        <w:rPr>
          <w:lang w:val="en-GB" w:eastAsia="zh-CN"/>
        </w:rPr>
        <w:t xml:space="preserve">there is no SSB </w:t>
      </w:r>
      <w:r w:rsidR="00FE132C" w:rsidRPr="00FE132C">
        <w:rPr>
          <w:lang w:val="en-GB" w:eastAsia="zh-CN"/>
        </w:rPr>
        <w:t xml:space="preserve">transmission hence not </w:t>
      </w:r>
      <w:r w:rsidR="007B4C8E" w:rsidRPr="00FE132C">
        <w:rPr>
          <w:lang w:val="en-GB" w:eastAsia="zh-CN"/>
        </w:rPr>
        <w:t>available</w:t>
      </w:r>
      <w:r w:rsidR="00691C15" w:rsidRPr="00FE132C">
        <w:rPr>
          <w:lang w:val="en-GB" w:eastAsia="zh-CN"/>
        </w:rPr>
        <w:t xml:space="preserve"> for </w:t>
      </w:r>
      <w:r w:rsidR="00E0665C">
        <w:rPr>
          <w:lang w:val="en-GB" w:eastAsia="zh-CN"/>
        </w:rPr>
        <w:t xml:space="preserve">SSB-based </w:t>
      </w:r>
      <w:r w:rsidR="005809BF" w:rsidRPr="00FE132C">
        <w:rPr>
          <w:lang w:val="en-GB" w:eastAsia="zh-CN"/>
        </w:rPr>
        <w:t xml:space="preserve">L1/L3 </w:t>
      </w:r>
      <w:r w:rsidR="00691C15" w:rsidRPr="00FE132C">
        <w:rPr>
          <w:lang w:val="en-GB" w:eastAsia="zh-CN"/>
        </w:rPr>
        <w:t xml:space="preserve">measurement. </w:t>
      </w:r>
      <w:r w:rsidR="00B90496" w:rsidRPr="00FE132C">
        <w:rPr>
          <w:lang w:val="en-GB" w:eastAsia="zh-CN"/>
        </w:rPr>
        <w:t>In any case, the UE</w:t>
      </w:r>
      <w:r w:rsidR="000C668C" w:rsidRPr="00FE132C">
        <w:rPr>
          <w:lang w:val="en-GB" w:eastAsia="zh-CN"/>
        </w:rPr>
        <w:t xml:space="preserve"> is not required to perform </w:t>
      </w:r>
      <w:r w:rsidR="004048F4" w:rsidRPr="00FE132C">
        <w:rPr>
          <w:lang w:val="en-GB" w:eastAsia="zh-CN"/>
        </w:rPr>
        <w:t xml:space="preserve">SSB-based </w:t>
      </w:r>
      <w:r w:rsidR="000C668C" w:rsidRPr="00FE132C">
        <w:rPr>
          <w:lang w:val="en-GB" w:eastAsia="zh-CN"/>
        </w:rPr>
        <w:t>L1/L3 measurements on the SSB-less SCells.</w:t>
      </w:r>
      <w:r w:rsidR="000C668C">
        <w:rPr>
          <w:lang w:val="en-GB" w:eastAsia="zh-CN"/>
        </w:rPr>
        <w:t xml:space="preserve"> </w:t>
      </w:r>
    </w:p>
    <w:p w14:paraId="27935132" w14:textId="3AB2619F" w:rsidR="00B90496" w:rsidRDefault="008B58EF" w:rsidP="00236A07">
      <w:pPr>
        <w:jc w:val="both"/>
        <w:rPr>
          <w:lang w:val="en-GB" w:eastAsia="zh-CN"/>
        </w:rPr>
      </w:pPr>
      <w:r w:rsidRPr="00660703">
        <w:rPr>
          <w:rFonts w:hint="eastAsia"/>
          <w:b/>
          <w:bCs/>
          <w:lang w:val="en-GB" w:eastAsia="zh-CN"/>
        </w:rPr>
        <w:t>O</w:t>
      </w:r>
      <w:r w:rsidRPr="00660703">
        <w:rPr>
          <w:b/>
          <w:bCs/>
          <w:lang w:val="en-GB" w:eastAsia="zh-CN"/>
        </w:rPr>
        <w:t xml:space="preserve">bservation </w:t>
      </w:r>
      <w:r w:rsidR="000012FE">
        <w:rPr>
          <w:b/>
          <w:bCs/>
          <w:lang w:val="en-GB" w:eastAsia="zh-CN"/>
        </w:rPr>
        <w:t>#</w:t>
      </w:r>
      <w:r w:rsidR="00DD486C">
        <w:rPr>
          <w:b/>
          <w:bCs/>
          <w:lang w:val="en-GB" w:eastAsia="zh-CN"/>
        </w:rPr>
        <w:t>8</w:t>
      </w:r>
      <w:r w:rsidR="00137FD7" w:rsidRPr="00660703">
        <w:rPr>
          <w:b/>
          <w:bCs/>
          <w:lang w:val="en-GB" w:eastAsia="zh-CN"/>
        </w:rPr>
        <w:t>:</w:t>
      </w:r>
      <w:r w:rsidR="00137FD7">
        <w:rPr>
          <w:lang w:val="en-GB" w:eastAsia="zh-CN"/>
        </w:rPr>
        <w:t xml:space="preserve"> </w:t>
      </w:r>
      <w:r w:rsidR="0019673B">
        <w:rPr>
          <w:lang w:val="en-GB" w:eastAsia="zh-CN"/>
        </w:rPr>
        <w:t xml:space="preserve">In SSB-less </w:t>
      </w:r>
      <w:r w:rsidR="00106385">
        <w:rPr>
          <w:lang w:val="en-GB" w:eastAsia="zh-CN"/>
        </w:rPr>
        <w:t>SCell operation</w:t>
      </w:r>
      <w:r w:rsidR="0019673B">
        <w:rPr>
          <w:lang w:val="en-GB" w:eastAsia="zh-CN"/>
        </w:rPr>
        <w:t xml:space="preserve">, there is no SSB </w:t>
      </w:r>
      <w:r w:rsidR="00FE132C">
        <w:rPr>
          <w:lang w:val="en-GB" w:eastAsia="zh-CN"/>
        </w:rPr>
        <w:t xml:space="preserve">transmission hence not </w:t>
      </w:r>
      <w:r w:rsidR="0019673B">
        <w:rPr>
          <w:lang w:val="en-GB" w:eastAsia="zh-CN"/>
        </w:rPr>
        <w:t xml:space="preserve">available for L1/L3 measurement. </w:t>
      </w:r>
    </w:p>
    <w:p w14:paraId="796C1943" w14:textId="54CB9B15" w:rsidR="00BA5AA6" w:rsidRDefault="004048F4" w:rsidP="004E5FB4">
      <w:pPr>
        <w:rPr>
          <w:b/>
          <w:bCs/>
          <w:lang w:val="en-GB" w:eastAsia="zh-CN"/>
        </w:rPr>
      </w:pPr>
      <w:r w:rsidRPr="004048F4">
        <w:rPr>
          <w:rFonts w:hint="eastAsia"/>
          <w:b/>
          <w:bCs/>
          <w:lang w:val="en-GB" w:eastAsia="zh-CN"/>
        </w:rPr>
        <w:t>P</w:t>
      </w:r>
      <w:r w:rsidRPr="004048F4">
        <w:rPr>
          <w:b/>
          <w:bCs/>
          <w:lang w:val="en-GB" w:eastAsia="zh-CN"/>
        </w:rPr>
        <w:t xml:space="preserve">roposal </w:t>
      </w:r>
      <w:r w:rsidR="001E582A">
        <w:rPr>
          <w:b/>
          <w:bCs/>
          <w:lang w:val="en-GB" w:eastAsia="zh-CN"/>
        </w:rPr>
        <w:t>1</w:t>
      </w:r>
      <w:r w:rsidR="009A5C30">
        <w:rPr>
          <w:b/>
          <w:bCs/>
          <w:lang w:val="en-GB" w:eastAsia="zh-CN"/>
        </w:rPr>
        <w:t>1</w:t>
      </w:r>
      <w:r w:rsidRPr="004048F4">
        <w:rPr>
          <w:b/>
          <w:bCs/>
          <w:lang w:val="en-GB" w:eastAsia="zh-CN"/>
        </w:rPr>
        <w:t>: The UE is not required to perform SSB-based L1/L3 measurements on the SSB-less SCells.</w:t>
      </w:r>
    </w:p>
    <w:p w14:paraId="761950B8" w14:textId="3D66C748" w:rsidR="00060BAF" w:rsidRDefault="00060BAF" w:rsidP="0073396E">
      <w:pPr>
        <w:rPr>
          <w:b/>
          <w:i/>
          <w:iCs/>
          <w:u w:val="single"/>
          <w:lang w:eastAsia="ko-KR"/>
        </w:rPr>
      </w:pPr>
      <w:r w:rsidRPr="006C39EA">
        <w:rPr>
          <w:rFonts w:hint="eastAsia"/>
          <w:lang w:val="en-GB" w:eastAsia="zh-CN"/>
        </w:rPr>
        <w:t>R</w:t>
      </w:r>
      <w:r w:rsidRPr="006C39EA">
        <w:rPr>
          <w:lang w:val="en-GB" w:eastAsia="zh-CN"/>
        </w:rPr>
        <w:t xml:space="preserve">egarding to L1 measurement, </w:t>
      </w:r>
      <w:r>
        <w:rPr>
          <w:lang w:val="en-GB" w:eastAsia="zh-CN"/>
        </w:rPr>
        <w:t xml:space="preserve">different views have been under discussion as below. In our </w:t>
      </w:r>
      <w:r w:rsidR="003E7E41">
        <w:rPr>
          <w:lang w:val="en-GB" w:eastAsia="zh-CN"/>
        </w:rPr>
        <w:t>understanding</w:t>
      </w:r>
      <w:r>
        <w:rPr>
          <w:lang w:val="en-GB" w:eastAsia="zh-CN"/>
        </w:rPr>
        <w:t xml:space="preserve">, </w:t>
      </w:r>
      <w:r w:rsidR="00884DE8">
        <w:rPr>
          <w:lang w:val="en-GB" w:eastAsia="zh-CN"/>
        </w:rPr>
        <w:t>the beam patterns may not be the same for inter-band carriers</w:t>
      </w:r>
      <w:r w:rsidR="003E7E41">
        <w:rPr>
          <w:lang w:val="en-GB" w:eastAsia="zh-CN"/>
        </w:rPr>
        <w:t xml:space="preserve">. Since L1 measurement is for beam management, the </w:t>
      </w:r>
      <w:r w:rsidR="00D55E09">
        <w:rPr>
          <w:lang w:val="en-GB" w:eastAsia="zh-CN"/>
        </w:rPr>
        <w:t xml:space="preserve">beam based </w:t>
      </w:r>
      <w:r w:rsidR="003E7E41">
        <w:rPr>
          <w:lang w:val="en-GB" w:eastAsia="zh-CN"/>
        </w:rPr>
        <w:t>measurement</w:t>
      </w:r>
      <w:r w:rsidR="00D55E09">
        <w:rPr>
          <w:lang w:val="en-GB" w:eastAsia="zh-CN"/>
        </w:rPr>
        <w:t xml:space="preserve"> result</w:t>
      </w:r>
      <w:r w:rsidR="003E7E41">
        <w:rPr>
          <w:lang w:val="en-GB" w:eastAsia="zh-CN"/>
        </w:rPr>
        <w:t xml:space="preserve"> on </w:t>
      </w:r>
      <w:r w:rsidR="00D55E09">
        <w:rPr>
          <w:lang w:val="en-GB" w:eastAsia="zh-CN"/>
        </w:rPr>
        <w:t xml:space="preserve">reference cell may not be reusable for beam management on </w:t>
      </w:r>
      <w:r w:rsidR="003E7E41">
        <w:rPr>
          <w:lang w:val="en-GB" w:eastAsia="zh-CN"/>
        </w:rPr>
        <w:t>SSB-less SCell</w:t>
      </w:r>
      <w:r w:rsidR="00D55E09">
        <w:rPr>
          <w:lang w:val="en-GB" w:eastAsia="zh-CN"/>
        </w:rPr>
        <w:t xml:space="preserve">. </w:t>
      </w:r>
    </w:p>
    <w:p w14:paraId="5377E6B2" w14:textId="15D70CF8" w:rsidR="0073396E" w:rsidRPr="006C39EA" w:rsidRDefault="0073396E" w:rsidP="0073396E">
      <w:pPr>
        <w:rPr>
          <w:b/>
          <w:i/>
          <w:iCs/>
          <w:u w:val="single"/>
          <w:lang w:eastAsia="ko-KR"/>
        </w:rPr>
      </w:pPr>
      <w:r w:rsidRPr="006C39EA">
        <w:rPr>
          <w:b/>
          <w:i/>
          <w:iCs/>
          <w:u w:val="single"/>
          <w:lang w:eastAsia="ko-KR"/>
        </w:rPr>
        <w:t>Issue 1-4-1: Whether to have L1 measurement on SSB-less SCell</w:t>
      </w:r>
    </w:p>
    <w:p w14:paraId="39DA21EA" w14:textId="77777777" w:rsidR="0073396E" w:rsidRPr="006C39EA" w:rsidRDefault="0073396E" w:rsidP="0073396E">
      <w:pPr>
        <w:spacing w:after="120"/>
        <w:rPr>
          <w:i/>
          <w:iCs/>
          <w:szCs w:val="24"/>
          <w:lang w:eastAsia="zh-CN"/>
        </w:rPr>
      </w:pPr>
      <w:r w:rsidRPr="006C39EA">
        <w:rPr>
          <w:i/>
          <w:iCs/>
          <w:szCs w:val="24"/>
          <w:lang w:eastAsia="zh-CN"/>
        </w:rPr>
        <w:t>Proposals</w:t>
      </w:r>
    </w:p>
    <w:p w14:paraId="0053F364" w14:textId="77777777" w:rsidR="0073396E" w:rsidRPr="006C39EA" w:rsidRDefault="0073396E" w:rsidP="006C39EA">
      <w:pPr>
        <w:numPr>
          <w:ilvl w:val="1"/>
          <w:numId w:val="21"/>
        </w:numPr>
        <w:overflowPunct w:val="0"/>
        <w:autoSpaceDE w:val="0"/>
        <w:autoSpaceDN w:val="0"/>
        <w:adjustRightInd w:val="0"/>
        <w:spacing w:after="180"/>
        <w:textAlignment w:val="baseline"/>
        <w:rPr>
          <w:i/>
          <w:iCs/>
          <w:szCs w:val="24"/>
          <w:lang w:eastAsia="zh-CN"/>
        </w:rPr>
      </w:pPr>
      <w:r w:rsidRPr="006C39EA">
        <w:rPr>
          <w:i/>
          <w:iCs/>
          <w:szCs w:val="24"/>
          <w:lang w:eastAsia="zh-CN"/>
        </w:rPr>
        <w:t>Proposal 1: L1 measurement on less SCell is not needed. (MTK, CMCC, CATT, Huawei, CTC, ZTE)</w:t>
      </w:r>
    </w:p>
    <w:p w14:paraId="2FACED97" w14:textId="77777777" w:rsidR="0073396E" w:rsidRPr="006C39EA" w:rsidRDefault="0073396E" w:rsidP="006C39EA">
      <w:pPr>
        <w:numPr>
          <w:ilvl w:val="2"/>
          <w:numId w:val="21"/>
        </w:numPr>
        <w:overflowPunct w:val="0"/>
        <w:autoSpaceDE w:val="0"/>
        <w:autoSpaceDN w:val="0"/>
        <w:adjustRightInd w:val="0"/>
        <w:spacing w:after="180"/>
        <w:textAlignment w:val="baseline"/>
        <w:rPr>
          <w:i/>
          <w:iCs/>
          <w:szCs w:val="24"/>
          <w:lang w:eastAsia="zh-CN"/>
        </w:rPr>
      </w:pPr>
      <w:r w:rsidRPr="006C39EA">
        <w:rPr>
          <w:i/>
          <w:iCs/>
          <w:szCs w:val="24"/>
          <w:lang w:eastAsia="zh-CN"/>
        </w:rPr>
        <w:lastRenderedPageBreak/>
        <w:t>Proposal 1a: For SSB-less SCell activation, when the conditions about RTD, power imbalance and TRS are met, the L1/L3 measurement can be skipped (CATT)</w:t>
      </w:r>
    </w:p>
    <w:p w14:paraId="18237E6B" w14:textId="77777777" w:rsidR="0073396E" w:rsidRPr="006C39EA" w:rsidRDefault="0073396E" w:rsidP="006C39EA">
      <w:pPr>
        <w:numPr>
          <w:ilvl w:val="2"/>
          <w:numId w:val="21"/>
        </w:numPr>
        <w:overflowPunct w:val="0"/>
        <w:autoSpaceDE w:val="0"/>
        <w:autoSpaceDN w:val="0"/>
        <w:adjustRightInd w:val="0"/>
        <w:spacing w:after="180"/>
        <w:textAlignment w:val="baseline"/>
        <w:rPr>
          <w:i/>
          <w:iCs/>
          <w:szCs w:val="24"/>
          <w:lang w:eastAsia="zh-CN"/>
        </w:rPr>
      </w:pPr>
      <w:r w:rsidRPr="006C39EA">
        <w:rPr>
          <w:i/>
          <w:iCs/>
          <w:szCs w:val="24"/>
          <w:lang w:eastAsia="zh-CN"/>
        </w:rPr>
        <w:t>Proposal 1b: No L1/L3 measurement on the inter-band SSB-less SCell (MTK)</w:t>
      </w:r>
    </w:p>
    <w:p w14:paraId="24B59874" w14:textId="77777777" w:rsidR="0073396E" w:rsidRPr="006C39EA" w:rsidRDefault="0073396E" w:rsidP="006C39EA">
      <w:pPr>
        <w:numPr>
          <w:ilvl w:val="2"/>
          <w:numId w:val="21"/>
        </w:numPr>
        <w:overflowPunct w:val="0"/>
        <w:autoSpaceDE w:val="0"/>
        <w:autoSpaceDN w:val="0"/>
        <w:adjustRightInd w:val="0"/>
        <w:spacing w:after="180"/>
        <w:textAlignment w:val="baseline"/>
        <w:rPr>
          <w:i/>
          <w:iCs/>
          <w:szCs w:val="24"/>
          <w:lang w:eastAsia="zh-CN"/>
        </w:rPr>
      </w:pPr>
      <w:r w:rsidRPr="006C39EA">
        <w:rPr>
          <w:i/>
          <w:iCs/>
          <w:szCs w:val="24"/>
          <w:lang w:eastAsia="zh-CN"/>
        </w:rPr>
        <w:t>Proposal 1c: When RTD, power difference conditions are ensured and CSI-RS based L1 measurement is not configured, L1 measurement on SSB-less SCell is not needed. (CMCC)</w:t>
      </w:r>
    </w:p>
    <w:p w14:paraId="65A65BDA" w14:textId="77777777" w:rsidR="0073396E" w:rsidRPr="006C39EA" w:rsidRDefault="0073396E" w:rsidP="006C39EA">
      <w:pPr>
        <w:numPr>
          <w:ilvl w:val="2"/>
          <w:numId w:val="21"/>
        </w:numPr>
        <w:overflowPunct w:val="0"/>
        <w:autoSpaceDE w:val="0"/>
        <w:autoSpaceDN w:val="0"/>
        <w:adjustRightInd w:val="0"/>
        <w:spacing w:after="180"/>
        <w:textAlignment w:val="baseline"/>
        <w:rPr>
          <w:i/>
          <w:iCs/>
          <w:szCs w:val="24"/>
          <w:lang w:eastAsia="zh-CN"/>
        </w:rPr>
      </w:pPr>
      <w:r w:rsidRPr="006C39EA">
        <w:rPr>
          <w:i/>
          <w:iCs/>
          <w:szCs w:val="24"/>
          <w:lang w:eastAsia="zh-CN"/>
        </w:rPr>
        <w:t>Proposal 1d: No new measurement requirement is specified for L1 or L3 measurements for SSB-less SCell operations. (Intel)</w:t>
      </w:r>
    </w:p>
    <w:p w14:paraId="3A1E9F80" w14:textId="77777777" w:rsidR="0073396E" w:rsidRPr="006C39EA" w:rsidRDefault="0073396E" w:rsidP="006C39EA">
      <w:pPr>
        <w:numPr>
          <w:ilvl w:val="2"/>
          <w:numId w:val="21"/>
        </w:numPr>
        <w:overflowPunct w:val="0"/>
        <w:autoSpaceDE w:val="0"/>
        <w:autoSpaceDN w:val="0"/>
        <w:adjustRightInd w:val="0"/>
        <w:spacing w:after="180"/>
        <w:textAlignment w:val="baseline"/>
        <w:rPr>
          <w:i/>
          <w:iCs/>
          <w:szCs w:val="24"/>
          <w:lang w:eastAsia="zh-CN"/>
        </w:rPr>
      </w:pPr>
      <w:r w:rsidRPr="006C39EA">
        <w:rPr>
          <w:i/>
          <w:iCs/>
          <w:szCs w:val="24"/>
          <w:lang w:eastAsia="zh-CN"/>
        </w:rPr>
        <w:t>Proposal 1e: When CSI-RS based L1 measurement isn’t configured and the conditions of RTD/power difference/QCL indication defined above are fulfilled, L1 measurement on SSB-less SCell can be skipped. (CTC)</w:t>
      </w:r>
    </w:p>
    <w:p w14:paraId="43D9BB28" w14:textId="77777777" w:rsidR="0073396E" w:rsidRPr="006C39EA" w:rsidRDefault="0073396E" w:rsidP="006C39EA">
      <w:pPr>
        <w:numPr>
          <w:ilvl w:val="2"/>
          <w:numId w:val="21"/>
        </w:numPr>
        <w:overflowPunct w:val="0"/>
        <w:autoSpaceDE w:val="0"/>
        <w:autoSpaceDN w:val="0"/>
        <w:adjustRightInd w:val="0"/>
        <w:spacing w:after="180"/>
        <w:textAlignment w:val="baseline"/>
        <w:rPr>
          <w:i/>
          <w:iCs/>
          <w:szCs w:val="24"/>
          <w:lang w:eastAsia="zh-CN"/>
        </w:rPr>
      </w:pPr>
      <w:r w:rsidRPr="006C39EA">
        <w:rPr>
          <w:i/>
          <w:iCs/>
          <w:szCs w:val="24"/>
          <w:lang w:eastAsia="zh-CN"/>
        </w:rPr>
        <w:t>Proposal 1f: Sharing the L1/L3 measurement results between the SSB-less SCell and reference cell (ZTE)</w:t>
      </w:r>
    </w:p>
    <w:p w14:paraId="12EDB637" w14:textId="77777777" w:rsidR="0073396E" w:rsidRPr="006C39EA" w:rsidRDefault="0073396E" w:rsidP="006C39EA">
      <w:pPr>
        <w:numPr>
          <w:ilvl w:val="1"/>
          <w:numId w:val="21"/>
        </w:numPr>
        <w:overflowPunct w:val="0"/>
        <w:autoSpaceDE w:val="0"/>
        <w:autoSpaceDN w:val="0"/>
        <w:adjustRightInd w:val="0"/>
        <w:spacing w:after="180"/>
        <w:textAlignment w:val="baseline"/>
        <w:rPr>
          <w:i/>
          <w:iCs/>
          <w:szCs w:val="24"/>
          <w:lang w:eastAsia="zh-CN"/>
        </w:rPr>
      </w:pPr>
      <w:r w:rsidRPr="006C39EA">
        <w:rPr>
          <w:i/>
          <w:iCs/>
          <w:szCs w:val="24"/>
          <w:lang w:eastAsia="zh-CN"/>
        </w:rPr>
        <w:t>Proposal 2: CSI-RS based L1 measurement is needed on SSB-less SCell (Apple, CMCC, SS, Huawei, CTC)</w:t>
      </w:r>
    </w:p>
    <w:p w14:paraId="447416CD" w14:textId="77777777" w:rsidR="0073396E" w:rsidRPr="006C39EA" w:rsidRDefault="0073396E" w:rsidP="006C39EA">
      <w:pPr>
        <w:numPr>
          <w:ilvl w:val="2"/>
          <w:numId w:val="21"/>
        </w:numPr>
        <w:overflowPunct w:val="0"/>
        <w:autoSpaceDE w:val="0"/>
        <w:autoSpaceDN w:val="0"/>
        <w:adjustRightInd w:val="0"/>
        <w:spacing w:after="180"/>
        <w:textAlignment w:val="baseline"/>
        <w:rPr>
          <w:i/>
          <w:iCs/>
          <w:szCs w:val="24"/>
          <w:lang w:eastAsia="zh-CN"/>
        </w:rPr>
      </w:pPr>
      <w:r w:rsidRPr="006C39EA">
        <w:rPr>
          <w:i/>
          <w:iCs/>
          <w:szCs w:val="24"/>
          <w:lang w:eastAsia="zh-CN"/>
        </w:rPr>
        <w:t>Proposal 2a: RAN4 to assume no SSB but with CSI-RS resource for L1 measurement on the FR1 inter-band SSB-less SCell (Apple)</w:t>
      </w:r>
    </w:p>
    <w:p w14:paraId="349B8081" w14:textId="77777777" w:rsidR="0073396E" w:rsidRPr="00BC7BA6" w:rsidRDefault="0073396E" w:rsidP="006C39EA">
      <w:pPr>
        <w:numPr>
          <w:ilvl w:val="2"/>
          <w:numId w:val="21"/>
        </w:numPr>
        <w:overflowPunct w:val="0"/>
        <w:autoSpaceDE w:val="0"/>
        <w:autoSpaceDN w:val="0"/>
        <w:adjustRightInd w:val="0"/>
        <w:spacing w:after="180"/>
        <w:textAlignment w:val="baseline"/>
        <w:rPr>
          <w:i/>
          <w:iCs/>
          <w:szCs w:val="24"/>
          <w:lang w:eastAsia="zh-CN"/>
        </w:rPr>
      </w:pPr>
      <w:r w:rsidRPr="00BC7BA6">
        <w:rPr>
          <w:i/>
          <w:iCs/>
          <w:szCs w:val="24"/>
          <w:lang w:eastAsia="zh-CN"/>
        </w:rPr>
        <w:t xml:space="preserve">Proposal 2b: </w:t>
      </w:r>
      <w:bookmarkStart w:id="1" w:name="_Hlk135225708"/>
      <w:r w:rsidRPr="00BC7BA6">
        <w:rPr>
          <w:i/>
          <w:iCs/>
          <w:szCs w:val="24"/>
          <w:lang w:eastAsia="zh-CN"/>
        </w:rPr>
        <w:t>If the conditions are not met but CSI-RS based measurement is supported and configured, L1 measurement needs to be specified for SSB-less SCell operation. (CATT)</w:t>
      </w:r>
      <w:bookmarkEnd w:id="1"/>
    </w:p>
    <w:p w14:paraId="4C9D9A06" w14:textId="77777777" w:rsidR="0073396E" w:rsidRPr="00BC7BA6" w:rsidRDefault="0073396E" w:rsidP="006C39EA">
      <w:pPr>
        <w:numPr>
          <w:ilvl w:val="2"/>
          <w:numId w:val="21"/>
        </w:numPr>
        <w:overflowPunct w:val="0"/>
        <w:autoSpaceDE w:val="0"/>
        <w:autoSpaceDN w:val="0"/>
        <w:adjustRightInd w:val="0"/>
        <w:spacing w:after="180"/>
        <w:textAlignment w:val="baseline"/>
        <w:rPr>
          <w:i/>
          <w:iCs/>
          <w:szCs w:val="24"/>
          <w:lang w:eastAsia="zh-CN"/>
        </w:rPr>
      </w:pPr>
      <w:r w:rsidRPr="00BC7BA6">
        <w:rPr>
          <w:i/>
          <w:iCs/>
          <w:szCs w:val="24"/>
          <w:lang w:eastAsia="zh-CN"/>
        </w:rPr>
        <w:t>Proposal 2c: When CSI-RS resources for L1 measurement are configured, the legacy requirements for CSI-RS based L1 measurement can be reused for SSB-less SCell operation. (Huawei, CMCC, SS, CTC)</w:t>
      </w:r>
    </w:p>
    <w:p w14:paraId="552AA4C1" w14:textId="77777777" w:rsidR="0073396E" w:rsidRPr="006C39EA" w:rsidRDefault="0073396E" w:rsidP="006C39EA">
      <w:pPr>
        <w:numPr>
          <w:ilvl w:val="1"/>
          <w:numId w:val="21"/>
        </w:numPr>
        <w:overflowPunct w:val="0"/>
        <w:autoSpaceDE w:val="0"/>
        <w:autoSpaceDN w:val="0"/>
        <w:adjustRightInd w:val="0"/>
        <w:spacing w:after="180"/>
        <w:textAlignment w:val="baseline"/>
        <w:rPr>
          <w:i/>
          <w:iCs/>
          <w:szCs w:val="24"/>
          <w:lang w:eastAsia="zh-CN"/>
        </w:rPr>
      </w:pPr>
      <w:r w:rsidRPr="006C39EA">
        <w:rPr>
          <w:i/>
          <w:iCs/>
          <w:szCs w:val="24"/>
          <w:lang w:eastAsia="zh-CN"/>
        </w:rPr>
        <w:t>Proposal 3a:</w:t>
      </w:r>
      <w:r w:rsidRPr="006C39EA">
        <w:rPr>
          <w:rFonts w:eastAsia="MS Mincho"/>
          <w:i/>
          <w:iCs/>
        </w:rPr>
        <w:t xml:space="preserve"> </w:t>
      </w:r>
      <w:r w:rsidRPr="006C39EA">
        <w:rPr>
          <w:i/>
          <w:iCs/>
          <w:szCs w:val="24"/>
          <w:lang w:eastAsia="zh-CN"/>
        </w:rPr>
        <w:t>RAN4 needs to discuss the impact on the CSI-RS based L1/L3 measurement requirements due to SSB-less SCell operation.  (Nokia)</w:t>
      </w:r>
    </w:p>
    <w:p w14:paraId="5FFF7261" w14:textId="77777777" w:rsidR="0073396E" w:rsidRPr="006C39EA" w:rsidRDefault="0073396E" w:rsidP="006C39EA">
      <w:pPr>
        <w:numPr>
          <w:ilvl w:val="1"/>
          <w:numId w:val="21"/>
        </w:numPr>
        <w:overflowPunct w:val="0"/>
        <w:autoSpaceDE w:val="0"/>
        <w:autoSpaceDN w:val="0"/>
        <w:adjustRightInd w:val="0"/>
        <w:spacing w:after="180"/>
        <w:textAlignment w:val="baseline"/>
        <w:rPr>
          <w:i/>
          <w:iCs/>
          <w:szCs w:val="24"/>
          <w:lang w:eastAsia="zh-CN"/>
        </w:rPr>
      </w:pPr>
      <w:r w:rsidRPr="006C39EA">
        <w:rPr>
          <w:i/>
          <w:iCs/>
          <w:szCs w:val="24"/>
          <w:lang w:eastAsia="zh-CN"/>
        </w:rPr>
        <w:t>Proposal 3b: RAN4 can study whether and how to perform RLM/BFD/CBD on the SSBless SCell based on reference Cell measurement. (QC)</w:t>
      </w:r>
    </w:p>
    <w:p w14:paraId="2A8DC6F4" w14:textId="4482EC94" w:rsidR="00216499" w:rsidRDefault="00556830" w:rsidP="008C1771">
      <w:pPr>
        <w:jc w:val="both"/>
        <w:rPr>
          <w:lang w:val="en-GB" w:eastAsia="zh-CN"/>
        </w:rPr>
      </w:pPr>
      <w:r>
        <w:rPr>
          <w:lang w:val="en-GB" w:eastAsia="zh-CN"/>
        </w:rPr>
        <w:t xml:space="preserve">Similarly for L3 measurements, the UE may </w:t>
      </w:r>
      <w:r w:rsidR="00906781">
        <w:rPr>
          <w:lang w:val="en-GB" w:eastAsia="zh-CN"/>
        </w:rPr>
        <w:t>experience similar pathloss from co-located inter-band carriers hence the SSB-based measurement on reference cell</w:t>
      </w:r>
      <w:r w:rsidR="00B179DB">
        <w:rPr>
          <w:lang w:val="en-GB" w:eastAsia="zh-CN"/>
        </w:rPr>
        <w:t xml:space="preserve"> may be reused for SSB-less SCell</w:t>
      </w:r>
      <w:r w:rsidR="00906781">
        <w:rPr>
          <w:lang w:val="en-GB" w:eastAsia="zh-CN"/>
        </w:rPr>
        <w:t>.</w:t>
      </w:r>
      <w:r w:rsidR="00B179DB">
        <w:rPr>
          <w:lang w:val="en-GB" w:eastAsia="zh-CN"/>
        </w:rPr>
        <w:t xml:space="preserve"> But i</w:t>
      </w:r>
      <w:r w:rsidR="00E836F6">
        <w:rPr>
          <w:lang w:val="en-GB" w:eastAsia="zh-CN"/>
        </w:rPr>
        <w:t xml:space="preserve">n existing spec, </w:t>
      </w:r>
      <w:r w:rsidR="00216499">
        <w:rPr>
          <w:lang w:val="en-GB" w:eastAsia="zh-CN"/>
        </w:rPr>
        <w:t xml:space="preserve">CSI-RS resources can be </w:t>
      </w:r>
      <w:r w:rsidR="00E836F6">
        <w:rPr>
          <w:lang w:val="en-GB" w:eastAsia="zh-CN"/>
        </w:rPr>
        <w:t>used</w:t>
      </w:r>
      <w:r w:rsidR="00216499">
        <w:rPr>
          <w:lang w:val="en-GB" w:eastAsia="zh-CN"/>
        </w:rPr>
        <w:t xml:space="preserve"> for L1-RSRP measurement and/or L3 measurements. This is up to network configuration.</w:t>
      </w:r>
      <w:r w:rsidR="003D1C4E">
        <w:rPr>
          <w:lang w:val="en-GB" w:eastAsia="zh-CN"/>
        </w:rPr>
        <w:t xml:space="preserve"> If CSI-RS based L1-RSRP measurement and/or L3 measurement is configured, we need identify the impact on the RRM requirements due to SSB-less SCell operation</w:t>
      </w:r>
      <w:r w:rsidR="00137045">
        <w:rPr>
          <w:lang w:val="en-GB" w:eastAsia="zh-CN"/>
        </w:rPr>
        <w:t>.,</w:t>
      </w:r>
    </w:p>
    <w:p w14:paraId="13E6DDBD" w14:textId="647FAEFC" w:rsidR="008217F3" w:rsidRDefault="008217F3" w:rsidP="008C1771">
      <w:pPr>
        <w:jc w:val="both"/>
        <w:rPr>
          <w:lang w:val="en-GB" w:eastAsia="zh-CN"/>
        </w:rPr>
      </w:pPr>
      <w:r w:rsidRPr="00C0197A">
        <w:rPr>
          <w:b/>
          <w:bCs/>
          <w:lang w:val="en-GB" w:eastAsia="zh-CN"/>
        </w:rPr>
        <w:t>Observation #</w:t>
      </w:r>
      <w:r w:rsidR="00DD486C">
        <w:rPr>
          <w:b/>
          <w:bCs/>
          <w:lang w:val="en-GB" w:eastAsia="zh-CN"/>
        </w:rPr>
        <w:t>9</w:t>
      </w:r>
      <w:r w:rsidRPr="00C0197A">
        <w:rPr>
          <w:b/>
          <w:bCs/>
          <w:lang w:val="en-GB" w:eastAsia="zh-CN"/>
        </w:rPr>
        <w:t>:</w:t>
      </w:r>
      <w:r>
        <w:rPr>
          <w:lang w:val="en-GB" w:eastAsia="zh-CN"/>
        </w:rPr>
        <w:t xml:space="preserve"> CSI-RS based L1/L3 measurements are up to network configuration. </w:t>
      </w:r>
    </w:p>
    <w:p w14:paraId="68DC3A1F" w14:textId="7D966DBA" w:rsidR="008217F3" w:rsidRDefault="008217F3" w:rsidP="008C1771">
      <w:pPr>
        <w:jc w:val="both"/>
        <w:rPr>
          <w:b/>
          <w:bCs/>
          <w:lang w:val="en-GB" w:eastAsia="zh-CN"/>
        </w:rPr>
      </w:pPr>
      <w:r w:rsidRPr="00192E49">
        <w:rPr>
          <w:rFonts w:hint="eastAsia"/>
          <w:b/>
          <w:bCs/>
          <w:lang w:val="en-GB" w:eastAsia="zh-CN"/>
        </w:rPr>
        <w:t>P</w:t>
      </w:r>
      <w:r w:rsidRPr="00192E49">
        <w:rPr>
          <w:b/>
          <w:bCs/>
          <w:lang w:val="en-GB" w:eastAsia="zh-CN"/>
        </w:rPr>
        <w:t xml:space="preserve">roposal </w:t>
      </w:r>
      <w:r w:rsidR="001E582A" w:rsidRPr="00192E49">
        <w:rPr>
          <w:b/>
          <w:bCs/>
          <w:lang w:val="en-GB" w:eastAsia="zh-CN"/>
        </w:rPr>
        <w:t>1</w:t>
      </w:r>
      <w:r w:rsidR="00DD486C">
        <w:rPr>
          <w:b/>
          <w:bCs/>
          <w:lang w:val="en-GB" w:eastAsia="zh-CN"/>
        </w:rPr>
        <w:t>2</w:t>
      </w:r>
      <w:r w:rsidRPr="00192E49">
        <w:rPr>
          <w:b/>
          <w:bCs/>
          <w:lang w:val="en-GB" w:eastAsia="zh-CN"/>
        </w:rPr>
        <w:t xml:space="preserve">: </w:t>
      </w:r>
      <w:r w:rsidR="005F75DC" w:rsidRPr="00192E49">
        <w:rPr>
          <w:b/>
          <w:bCs/>
          <w:lang w:val="en-GB" w:eastAsia="zh-CN"/>
        </w:rPr>
        <w:t>RAN4 needs to discuss the impact on the CSI-RS based L1/L3 measurement requirement</w:t>
      </w:r>
      <w:r w:rsidR="00192E49" w:rsidRPr="00192E49">
        <w:rPr>
          <w:b/>
          <w:bCs/>
          <w:lang w:val="en-GB" w:eastAsia="zh-CN"/>
        </w:rPr>
        <w:t>s</w:t>
      </w:r>
      <w:r w:rsidR="00B26185" w:rsidRPr="00192E49">
        <w:rPr>
          <w:b/>
          <w:bCs/>
          <w:lang w:val="en-GB" w:eastAsia="zh-CN"/>
        </w:rPr>
        <w:t xml:space="preserve"> due to SSB-less SCell operation. </w:t>
      </w:r>
      <w:r w:rsidR="005F75DC" w:rsidRPr="00192E49">
        <w:rPr>
          <w:b/>
          <w:bCs/>
          <w:lang w:val="en-GB" w:eastAsia="zh-CN"/>
        </w:rPr>
        <w:t xml:space="preserve"> </w:t>
      </w:r>
    </w:p>
    <w:p w14:paraId="23FBD428" w14:textId="77777777" w:rsidR="00192E49" w:rsidRPr="00192E49" w:rsidRDefault="00192E49" w:rsidP="008C1771">
      <w:pPr>
        <w:jc w:val="both"/>
        <w:rPr>
          <w:b/>
          <w:bCs/>
          <w:lang w:val="en-GB" w:eastAsia="zh-CN"/>
        </w:rPr>
      </w:pPr>
    </w:p>
    <w:p w14:paraId="4DE3080F" w14:textId="1093D9BF" w:rsidR="00636556" w:rsidRDefault="00CD7492" w:rsidP="00636556">
      <w:pPr>
        <w:pStyle w:val="RAN4H1"/>
      </w:pPr>
      <w:r w:rsidRPr="00A37002">
        <w:t>Conclusion</w:t>
      </w:r>
    </w:p>
    <w:p w14:paraId="3A47BE02" w14:textId="636580DC" w:rsidR="00B354BC" w:rsidRDefault="00BC429E" w:rsidP="000B5B59">
      <w:pPr>
        <w:autoSpaceDN w:val="0"/>
        <w:spacing w:after="120" w:line="240" w:lineRule="auto"/>
        <w:jc w:val="both"/>
        <w:rPr>
          <w:lang w:val="en-GB" w:eastAsia="zh-CN"/>
        </w:rPr>
      </w:pPr>
      <w:r w:rsidRPr="000B5B59">
        <w:rPr>
          <w:lang w:val="en-GB" w:eastAsia="zh-CN"/>
        </w:rPr>
        <w:t xml:space="preserve"> </w:t>
      </w:r>
      <w:r w:rsidR="000B5B59" w:rsidRPr="000B5B59">
        <w:rPr>
          <w:lang w:val="en-GB" w:eastAsia="zh-CN"/>
        </w:rPr>
        <w:t>In this paper we have made the following proposals and observations related to the SSB-less SCell operation for inter-band CA for FR1 and co-located cells:</w:t>
      </w:r>
    </w:p>
    <w:p w14:paraId="3549CA98" w14:textId="47CA2A31" w:rsidR="006F074C" w:rsidRDefault="006F074C" w:rsidP="006F074C">
      <w:pPr>
        <w:autoSpaceDN w:val="0"/>
        <w:spacing w:after="120" w:line="240" w:lineRule="auto"/>
        <w:jc w:val="both"/>
        <w:rPr>
          <w:b/>
          <w:bCs/>
          <w:lang w:eastAsia="zh-CN"/>
        </w:rPr>
      </w:pPr>
      <w:r w:rsidRPr="00884432">
        <w:rPr>
          <w:rFonts w:hint="eastAsia"/>
          <w:b/>
          <w:bCs/>
          <w:lang w:eastAsia="zh-CN"/>
        </w:rPr>
        <w:t>P</w:t>
      </w:r>
      <w:r w:rsidRPr="00884432">
        <w:rPr>
          <w:b/>
          <w:bCs/>
          <w:lang w:eastAsia="zh-CN"/>
        </w:rPr>
        <w:t>roposal 1: The CP corresponds to the SCS</w:t>
      </w:r>
      <w:r>
        <w:rPr>
          <w:b/>
          <w:bCs/>
          <w:lang w:eastAsia="zh-CN"/>
        </w:rPr>
        <w:t xml:space="preserve"> of SSB-less SCell</w:t>
      </w:r>
      <w:r w:rsidRPr="00884432">
        <w:rPr>
          <w:b/>
          <w:bCs/>
          <w:lang w:eastAsia="zh-CN"/>
        </w:rPr>
        <w:t xml:space="preserve">. </w:t>
      </w:r>
    </w:p>
    <w:p w14:paraId="63D4BF63" w14:textId="77777777" w:rsidR="006F074C" w:rsidRPr="003E625F" w:rsidRDefault="006F074C" w:rsidP="006F074C">
      <w:pPr>
        <w:autoSpaceDN w:val="0"/>
        <w:spacing w:after="120" w:line="240" w:lineRule="auto"/>
        <w:jc w:val="both"/>
        <w:rPr>
          <w:b/>
          <w:bCs/>
          <w:lang w:eastAsia="zh-CN"/>
        </w:rPr>
      </w:pPr>
      <w:r w:rsidRPr="003E625F">
        <w:rPr>
          <w:rFonts w:hint="eastAsia"/>
          <w:b/>
          <w:bCs/>
          <w:lang w:eastAsia="zh-CN"/>
        </w:rPr>
        <w:t>P</w:t>
      </w:r>
      <w:r w:rsidRPr="003E625F">
        <w:rPr>
          <w:b/>
          <w:bCs/>
          <w:lang w:eastAsia="zh-CN"/>
        </w:rPr>
        <w:t xml:space="preserve">roposal 2: </w:t>
      </w:r>
      <w:r>
        <w:rPr>
          <w:b/>
          <w:bCs/>
          <w:lang w:eastAsia="zh-CN"/>
        </w:rPr>
        <w:t xml:space="preserve">No </w:t>
      </w:r>
      <w:r w:rsidRPr="003E625F">
        <w:rPr>
          <w:b/>
          <w:bCs/>
          <w:lang w:eastAsia="zh-CN"/>
        </w:rPr>
        <w:t>performance degradation</w:t>
      </w:r>
      <w:r>
        <w:rPr>
          <w:b/>
          <w:bCs/>
          <w:lang w:eastAsia="zh-CN"/>
        </w:rPr>
        <w:t xml:space="preserve"> is expected</w:t>
      </w:r>
      <w:r w:rsidRPr="003E625F">
        <w:rPr>
          <w:b/>
          <w:bCs/>
          <w:lang w:eastAsia="zh-CN"/>
        </w:rPr>
        <w:t xml:space="preserve"> as long as RTD is within CP.</w:t>
      </w:r>
    </w:p>
    <w:p w14:paraId="066F423D" w14:textId="7FD38165" w:rsidR="00263724" w:rsidRDefault="00263724" w:rsidP="00263724">
      <w:pPr>
        <w:autoSpaceDN w:val="0"/>
        <w:spacing w:after="120" w:line="240" w:lineRule="auto"/>
        <w:jc w:val="both"/>
        <w:rPr>
          <w:lang w:eastAsia="zh-CN"/>
        </w:rPr>
      </w:pPr>
      <w:r w:rsidRPr="009C5AB0">
        <w:rPr>
          <w:b/>
          <w:bCs/>
          <w:lang w:eastAsia="zh-CN"/>
        </w:rPr>
        <w:t xml:space="preserve">Observation #1: </w:t>
      </w:r>
      <w:r>
        <w:rPr>
          <w:lang w:eastAsia="zh-CN"/>
        </w:rPr>
        <w:t xml:space="preserve"> Additional requirements </w:t>
      </w:r>
      <w:r>
        <w:rPr>
          <w:lang w:eastAsia="zh-CN"/>
        </w:rPr>
        <w:t>can</w:t>
      </w:r>
      <w:r>
        <w:rPr>
          <w:lang w:eastAsia="zh-CN"/>
        </w:rPr>
        <w:t xml:space="preserve"> be considered if UE would behave differently under </w:t>
      </w:r>
      <w:r w:rsidRPr="008C2D37">
        <w:rPr>
          <w:lang w:eastAsia="zh-CN"/>
        </w:rPr>
        <w:t>RTD ≤ 260ns</w:t>
      </w:r>
      <w:r>
        <w:rPr>
          <w:lang w:eastAsia="zh-CN"/>
        </w:rPr>
        <w:t xml:space="preserve"> and </w:t>
      </w:r>
      <w:r w:rsidRPr="008C2D37">
        <w:rPr>
          <w:lang w:eastAsia="zh-CN"/>
        </w:rPr>
        <w:t xml:space="preserve">260ns </w:t>
      </w:r>
      <w:r>
        <w:rPr>
          <w:lang w:eastAsia="zh-CN"/>
        </w:rPr>
        <w:t xml:space="preserve">&lt; </w:t>
      </w:r>
      <w:r w:rsidRPr="008C2D37">
        <w:rPr>
          <w:lang w:eastAsia="zh-CN"/>
        </w:rPr>
        <w:t>RTD ≤</w:t>
      </w:r>
      <w:r>
        <w:rPr>
          <w:lang w:eastAsia="zh-CN"/>
        </w:rPr>
        <w:t xml:space="preserve"> CP. </w:t>
      </w:r>
    </w:p>
    <w:p w14:paraId="754CD05C" w14:textId="13AEFECF" w:rsidR="00263724" w:rsidRDefault="00263724" w:rsidP="00263724">
      <w:pPr>
        <w:autoSpaceDN w:val="0"/>
        <w:spacing w:after="120" w:line="240" w:lineRule="auto"/>
        <w:jc w:val="both"/>
        <w:rPr>
          <w:b/>
          <w:bCs/>
          <w:lang w:eastAsia="zh-CN"/>
        </w:rPr>
      </w:pPr>
      <w:r w:rsidRPr="00005462">
        <w:rPr>
          <w:rFonts w:hint="eastAsia"/>
          <w:b/>
          <w:bCs/>
          <w:lang w:eastAsia="zh-CN"/>
        </w:rPr>
        <w:t>P</w:t>
      </w:r>
      <w:r w:rsidRPr="00005462">
        <w:rPr>
          <w:b/>
          <w:bCs/>
          <w:lang w:eastAsia="zh-CN"/>
        </w:rPr>
        <w:t xml:space="preserve">roposal 3: Additional requirements </w:t>
      </w:r>
      <w:r w:rsidR="003871ED">
        <w:rPr>
          <w:b/>
          <w:bCs/>
          <w:lang w:eastAsia="zh-CN"/>
        </w:rPr>
        <w:t>can</w:t>
      </w:r>
      <w:r w:rsidRPr="00005462">
        <w:rPr>
          <w:b/>
          <w:bCs/>
          <w:lang w:eastAsia="zh-CN"/>
        </w:rPr>
        <w:t xml:space="preserve"> be considered if the UE can activate the inter-band SSB-less SCell within 3ms under RTD ≤ 260ns. Otherwise, single requirement is sufficient for RTD ≤ CP.</w:t>
      </w:r>
    </w:p>
    <w:p w14:paraId="786139C7" w14:textId="77777777" w:rsidR="001B7FF3" w:rsidRDefault="001B7FF3" w:rsidP="001B7FF3">
      <w:pPr>
        <w:autoSpaceDN w:val="0"/>
        <w:spacing w:after="120" w:line="240" w:lineRule="auto"/>
        <w:jc w:val="both"/>
        <w:rPr>
          <w:lang w:eastAsia="zh-CN"/>
        </w:rPr>
      </w:pPr>
      <w:r w:rsidRPr="00FE6E06">
        <w:rPr>
          <w:rFonts w:hint="eastAsia"/>
          <w:b/>
          <w:bCs/>
          <w:lang w:eastAsia="zh-CN"/>
        </w:rPr>
        <w:lastRenderedPageBreak/>
        <w:t>P</w:t>
      </w:r>
      <w:r w:rsidRPr="00FE6E06">
        <w:rPr>
          <w:b/>
          <w:bCs/>
          <w:lang w:eastAsia="zh-CN"/>
        </w:rPr>
        <w:t xml:space="preserve">roposal </w:t>
      </w:r>
      <w:r>
        <w:rPr>
          <w:b/>
          <w:bCs/>
          <w:lang w:eastAsia="zh-CN"/>
        </w:rPr>
        <w:t>4</w:t>
      </w:r>
      <w:r w:rsidRPr="00FE6E06">
        <w:rPr>
          <w:b/>
          <w:bCs/>
          <w:lang w:eastAsia="zh-CN"/>
        </w:rPr>
        <w:t>: The UE shall indicate the RTD or the set of RTD condition where applicable, so that network is aligned with UE on the expected behavior as well as the requirements it is supposed to meet.</w:t>
      </w:r>
    </w:p>
    <w:p w14:paraId="63280892" w14:textId="77777777" w:rsidR="00436D3B" w:rsidRDefault="00436D3B" w:rsidP="00436D3B">
      <w:pPr>
        <w:autoSpaceDN w:val="0"/>
        <w:spacing w:after="120" w:line="240" w:lineRule="auto"/>
        <w:jc w:val="both"/>
        <w:rPr>
          <w:lang w:eastAsia="zh-CN"/>
        </w:rPr>
      </w:pPr>
      <w:r w:rsidRPr="00555079">
        <w:rPr>
          <w:b/>
          <w:bCs/>
          <w:lang w:eastAsia="zh-CN"/>
        </w:rPr>
        <w:t>Observation #</w:t>
      </w:r>
      <w:r>
        <w:rPr>
          <w:b/>
          <w:bCs/>
          <w:lang w:eastAsia="zh-CN"/>
        </w:rPr>
        <w:t>2</w:t>
      </w:r>
      <w:r w:rsidRPr="00555079">
        <w:rPr>
          <w:b/>
          <w:bCs/>
          <w:lang w:eastAsia="zh-CN"/>
        </w:rPr>
        <w:t xml:space="preserve">: </w:t>
      </w:r>
      <w:r>
        <w:rPr>
          <w:lang w:eastAsia="zh-CN"/>
        </w:rPr>
        <w:t xml:space="preserve">The TAE value in use is not only dependent on co-located or non-collocated, but also relevant to intra-BTS or inter-BTS, BTS accuracy of synchronization and even the paths taken through the hardware of the base stations. “Co-located deployment” </w:t>
      </w:r>
      <w:r>
        <w:t>does not necessarily always imply a smaller TAE</w:t>
      </w:r>
      <w:r>
        <w:rPr>
          <w:lang w:eastAsia="zh-CN"/>
        </w:rPr>
        <w:t>.</w:t>
      </w:r>
    </w:p>
    <w:p w14:paraId="784ECA26" w14:textId="77777777" w:rsidR="00436D3B" w:rsidRDefault="00436D3B" w:rsidP="00436D3B">
      <w:pPr>
        <w:autoSpaceDN w:val="0"/>
        <w:spacing w:after="120" w:line="240" w:lineRule="auto"/>
        <w:jc w:val="both"/>
      </w:pPr>
      <w:r w:rsidRPr="00C22F71">
        <w:rPr>
          <w:b/>
          <w:bCs/>
        </w:rPr>
        <w:t>Observation #</w:t>
      </w:r>
      <w:r>
        <w:rPr>
          <w:b/>
          <w:bCs/>
        </w:rPr>
        <w:t>3</w:t>
      </w:r>
      <w:r w:rsidRPr="00C22F71">
        <w:rPr>
          <w:b/>
          <w:bCs/>
        </w:rPr>
        <w:t>:</w:t>
      </w:r>
      <w:r>
        <w:t xml:space="preserve"> Changing the TAE requirement defined for the inter-band case (i.e.,3 us) may cause lots of compatibility issues in the existing networks.  </w:t>
      </w:r>
    </w:p>
    <w:p w14:paraId="01AE0F38" w14:textId="77777777" w:rsidR="00436D3B" w:rsidRDefault="00436D3B" w:rsidP="00436D3B">
      <w:pPr>
        <w:autoSpaceDN w:val="0"/>
        <w:spacing w:after="120" w:line="240" w:lineRule="auto"/>
        <w:jc w:val="both"/>
        <w:rPr>
          <w:b/>
          <w:bCs/>
        </w:rPr>
      </w:pPr>
      <w:r w:rsidRPr="00C22F71">
        <w:rPr>
          <w:rFonts w:hint="eastAsia"/>
          <w:b/>
          <w:bCs/>
          <w:lang w:eastAsia="zh-CN"/>
        </w:rPr>
        <w:t>P</w:t>
      </w:r>
      <w:r w:rsidRPr="00C22F71">
        <w:rPr>
          <w:b/>
          <w:bCs/>
          <w:lang w:eastAsia="zh-CN"/>
        </w:rPr>
        <w:t xml:space="preserve">roposal </w:t>
      </w:r>
      <w:r>
        <w:rPr>
          <w:b/>
          <w:bCs/>
          <w:lang w:eastAsia="zh-CN"/>
        </w:rPr>
        <w:t>5</w:t>
      </w:r>
      <w:r w:rsidRPr="00C22F71">
        <w:rPr>
          <w:b/>
          <w:bCs/>
          <w:lang w:eastAsia="zh-CN"/>
        </w:rPr>
        <w:t xml:space="preserve">: </w:t>
      </w:r>
      <w:r w:rsidRPr="00C22F71">
        <w:rPr>
          <w:b/>
          <w:bCs/>
        </w:rPr>
        <w:t>The 3us TAE requirement shall be kept for the SSB-less discussion in inter-band co-located scenario</w:t>
      </w:r>
      <w:r>
        <w:rPr>
          <w:b/>
          <w:bCs/>
        </w:rPr>
        <w:t>.</w:t>
      </w:r>
    </w:p>
    <w:p w14:paraId="13E8CF67" w14:textId="77777777" w:rsidR="00436D3B" w:rsidRDefault="00436D3B" w:rsidP="00436D3B">
      <w:pPr>
        <w:autoSpaceDN w:val="0"/>
        <w:spacing w:after="120" w:line="240" w:lineRule="auto"/>
        <w:jc w:val="both"/>
        <w:rPr>
          <w:b/>
          <w:bCs/>
          <w:lang w:eastAsia="zh-CN"/>
        </w:rPr>
      </w:pPr>
      <w:r>
        <w:rPr>
          <w:b/>
          <w:bCs/>
          <w:lang w:eastAsia="zh-CN"/>
        </w:rPr>
        <w:t>Observation #4</w:t>
      </w:r>
      <w:r w:rsidRPr="00501186">
        <w:rPr>
          <w:b/>
          <w:bCs/>
          <w:lang w:eastAsia="zh-CN"/>
        </w:rPr>
        <w:t xml:space="preserve">: </w:t>
      </w:r>
      <w:r w:rsidRPr="00811A93">
        <w:rPr>
          <w:lang w:eastAsia="zh-CN"/>
        </w:rPr>
        <w:t xml:space="preserve">For inter-band CA, the difference of reception power </w:t>
      </w:r>
      <w:r>
        <w:rPr>
          <w:lang w:eastAsia="zh-CN"/>
        </w:rPr>
        <w:t>may</w:t>
      </w:r>
      <w:r w:rsidRPr="00C37898">
        <w:rPr>
          <w:lang w:eastAsia="zh-CN"/>
        </w:rPr>
        <w:t xml:space="preserve"> vary </w:t>
      </w:r>
      <w:r>
        <w:rPr>
          <w:lang w:eastAsia="zh-CN"/>
        </w:rPr>
        <w:t>up to</w:t>
      </w:r>
      <w:r w:rsidRPr="00C37898">
        <w:rPr>
          <w:lang w:eastAsia="zh-CN"/>
        </w:rPr>
        <w:t xml:space="preserve"> 25dB. </w:t>
      </w:r>
    </w:p>
    <w:p w14:paraId="775B51A2" w14:textId="77777777" w:rsidR="00A54A39" w:rsidRPr="00AA2987" w:rsidRDefault="00A54A39" w:rsidP="00A54A39">
      <w:pPr>
        <w:autoSpaceDN w:val="0"/>
        <w:spacing w:after="120" w:line="240" w:lineRule="auto"/>
        <w:jc w:val="both"/>
        <w:rPr>
          <w:b/>
          <w:bCs/>
          <w:lang w:eastAsia="zh-CN"/>
        </w:rPr>
      </w:pPr>
      <w:r w:rsidRPr="00AA2987">
        <w:rPr>
          <w:b/>
          <w:bCs/>
          <w:lang w:eastAsia="zh-CN"/>
        </w:rPr>
        <w:t xml:space="preserve">Proposal </w:t>
      </w:r>
      <w:r>
        <w:rPr>
          <w:b/>
          <w:bCs/>
          <w:lang w:eastAsia="zh-CN"/>
        </w:rPr>
        <w:t>6</w:t>
      </w:r>
      <w:r w:rsidRPr="00AA2987">
        <w:rPr>
          <w:b/>
          <w:bCs/>
          <w:lang w:eastAsia="zh-CN"/>
        </w:rPr>
        <w:t>: RAN4 to discuss the UE behavior when reception power difference is within 6dB and when reception power difference is larger than 6dB and define the requirements correspondingly.</w:t>
      </w:r>
    </w:p>
    <w:p w14:paraId="4D6F7170" w14:textId="77777777" w:rsidR="00A54A39" w:rsidRPr="00AB190C" w:rsidRDefault="00A54A39" w:rsidP="00A54A39">
      <w:pPr>
        <w:autoSpaceDN w:val="0"/>
        <w:spacing w:after="120" w:line="240" w:lineRule="auto"/>
        <w:jc w:val="both"/>
        <w:rPr>
          <w:b/>
          <w:bCs/>
          <w:lang w:eastAsia="zh-CN"/>
        </w:rPr>
      </w:pPr>
      <w:r w:rsidRPr="00AB190C">
        <w:rPr>
          <w:b/>
          <w:bCs/>
          <w:lang w:eastAsia="zh-CN"/>
        </w:rPr>
        <w:t xml:space="preserve">Proposal </w:t>
      </w:r>
      <w:r>
        <w:rPr>
          <w:b/>
          <w:bCs/>
          <w:lang w:eastAsia="zh-CN"/>
        </w:rPr>
        <w:t>7</w:t>
      </w:r>
      <w:r w:rsidRPr="00AB190C">
        <w:rPr>
          <w:b/>
          <w:bCs/>
          <w:lang w:eastAsia="zh-CN"/>
        </w:rPr>
        <w:t xml:space="preserve">: RAN4 should study the </w:t>
      </w:r>
      <w:r>
        <w:rPr>
          <w:b/>
          <w:bCs/>
          <w:lang w:eastAsia="zh-CN"/>
        </w:rPr>
        <w:t>impact from</w:t>
      </w:r>
      <w:r w:rsidRPr="00AB190C">
        <w:rPr>
          <w:b/>
          <w:bCs/>
          <w:lang w:eastAsia="zh-CN"/>
        </w:rPr>
        <w:t xml:space="preserve"> frequency separation </w:t>
      </w:r>
      <w:r>
        <w:rPr>
          <w:b/>
          <w:bCs/>
          <w:lang w:eastAsia="zh-CN"/>
        </w:rPr>
        <w:t xml:space="preserve">between inter-band carriers </w:t>
      </w:r>
      <w:r w:rsidRPr="00AB190C">
        <w:rPr>
          <w:b/>
          <w:bCs/>
          <w:lang w:eastAsia="zh-CN"/>
        </w:rPr>
        <w:t>to enable the SSB-less SCell operati</w:t>
      </w:r>
      <w:r w:rsidRPr="00A54A39">
        <w:rPr>
          <w:b/>
          <w:bCs/>
          <w:lang w:eastAsia="zh-CN"/>
        </w:rPr>
        <w:t>on. The details can be discussed in RF session.</w:t>
      </w:r>
    </w:p>
    <w:p w14:paraId="0EA5A405" w14:textId="77777777" w:rsidR="00536812" w:rsidRDefault="00536812" w:rsidP="00536812">
      <w:pPr>
        <w:autoSpaceDN w:val="0"/>
        <w:spacing w:after="120" w:line="240" w:lineRule="auto"/>
        <w:jc w:val="both"/>
        <w:rPr>
          <w:lang w:eastAsia="zh-CN"/>
        </w:rPr>
      </w:pPr>
      <w:r w:rsidRPr="004019E4">
        <w:rPr>
          <w:b/>
          <w:bCs/>
          <w:lang w:eastAsia="zh-CN"/>
        </w:rPr>
        <w:t xml:space="preserve">Observation #5: </w:t>
      </w:r>
      <w:r w:rsidRPr="00374050">
        <w:rPr>
          <w:lang w:eastAsia="zh-CN"/>
        </w:rPr>
        <w:t xml:space="preserve">Network may or may not be able to derive the QCL relation between the RSs of inter-band carriers hence the assumption of QCL configuration </w:t>
      </w:r>
      <w:r w:rsidRPr="004019E4">
        <w:rPr>
          <w:lang w:eastAsia="zh-CN"/>
        </w:rPr>
        <w:t>is not always true</w:t>
      </w:r>
      <w:r w:rsidRPr="00374050">
        <w:rPr>
          <w:lang w:eastAsia="zh-CN"/>
        </w:rPr>
        <w:t>.</w:t>
      </w:r>
    </w:p>
    <w:p w14:paraId="0391FCCE" w14:textId="77777777" w:rsidR="00536812" w:rsidRPr="00BF2E1C" w:rsidRDefault="00536812" w:rsidP="00536812">
      <w:pPr>
        <w:autoSpaceDN w:val="0"/>
        <w:spacing w:after="120" w:line="240" w:lineRule="auto"/>
        <w:jc w:val="both"/>
        <w:rPr>
          <w:b/>
          <w:bCs/>
          <w:lang w:eastAsia="zh-CN"/>
        </w:rPr>
      </w:pPr>
      <w:r w:rsidRPr="00BF2E1C">
        <w:rPr>
          <w:b/>
          <w:bCs/>
          <w:lang w:eastAsia="zh-CN"/>
        </w:rPr>
        <w:t xml:space="preserve">Proposal </w:t>
      </w:r>
      <w:r>
        <w:rPr>
          <w:b/>
          <w:bCs/>
          <w:lang w:eastAsia="zh-CN"/>
        </w:rPr>
        <w:t>8</w:t>
      </w:r>
      <w:r w:rsidRPr="00BF2E1C">
        <w:rPr>
          <w:b/>
          <w:bCs/>
          <w:lang w:eastAsia="zh-CN"/>
        </w:rPr>
        <w:t xml:space="preserve">:  For FR1 inter-band SSB-less operation, the feasibility needs to be discussed considering both with and without QCL </w:t>
      </w:r>
      <w:r>
        <w:rPr>
          <w:b/>
          <w:bCs/>
          <w:lang w:eastAsia="zh-CN"/>
        </w:rPr>
        <w:t>configuration</w:t>
      </w:r>
      <w:r w:rsidRPr="00BF2E1C">
        <w:rPr>
          <w:b/>
          <w:bCs/>
          <w:lang w:eastAsia="zh-CN"/>
        </w:rPr>
        <w:t xml:space="preserve"> between the RSs from inter-band carriers.</w:t>
      </w:r>
    </w:p>
    <w:p w14:paraId="36CF1BAE" w14:textId="77777777" w:rsidR="00536812" w:rsidRDefault="00536812" w:rsidP="00536812">
      <w:pPr>
        <w:rPr>
          <w:lang w:eastAsia="zh-CN"/>
        </w:rPr>
      </w:pPr>
      <w:r w:rsidRPr="00FD3731">
        <w:rPr>
          <w:rFonts w:hint="eastAsia"/>
          <w:b/>
          <w:bCs/>
          <w:lang w:eastAsia="zh-CN"/>
        </w:rPr>
        <w:t>O</w:t>
      </w:r>
      <w:r w:rsidRPr="00FD3731">
        <w:rPr>
          <w:b/>
          <w:bCs/>
          <w:lang w:eastAsia="zh-CN"/>
        </w:rPr>
        <w:t>bservation #6:</w:t>
      </w:r>
      <w:r>
        <w:rPr>
          <w:lang w:eastAsia="zh-CN"/>
        </w:rPr>
        <w:t xml:space="preserve"> In Scenario 1, TRS may refer to the periodic TRS used for QCL relation or the aperiodic TRS used for fast SCell activation. </w:t>
      </w:r>
    </w:p>
    <w:p w14:paraId="4265A845" w14:textId="77777777" w:rsidR="00536812" w:rsidRPr="004019E4" w:rsidRDefault="00536812" w:rsidP="00536812">
      <w:pPr>
        <w:rPr>
          <w:b/>
          <w:bCs/>
          <w:lang w:eastAsia="zh-CN"/>
        </w:rPr>
      </w:pPr>
      <w:r w:rsidRPr="004019E4">
        <w:rPr>
          <w:b/>
          <w:bCs/>
          <w:lang w:eastAsia="zh-CN"/>
        </w:rPr>
        <w:t xml:space="preserve">Proposal </w:t>
      </w:r>
      <w:r>
        <w:rPr>
          <w:b/>
          <w:bCs/>
          <w:lang w:eastAsia="zh-CN"/>
        </w:rPr>
        <w:t>9</w:t>
      </w:r>
      <w:r w:rsidRPr="004019E4">
        <w:rPr>
          <w:b/>
          <w:bCs/>
          <w:lang w:eastAsia="zh-CN"/>
        </w:rPr>
        <w:t>: RAN4 to clarify what type of TRS is intended for SSB-less SCell operation in inter-band CA.</w:t>
      </w:r>
    </w:p>
    <w:p w14:paraId="367C3872" w14:textId="77777777" w:rsidR="00572ADA" w:rsidRDefault="00572ADA" w:rsidP="00572ADA">
      <w:pPr>
        <w:rPr>
          <w:lang w:val="en-GB" w:eastAsia="zh-CN"/>
        </w:rPr>
      </w:pPr>
      <w:r w:rsidRPr="00C37898">
        <w:rPr>
          <w:rStyle w:val="normaltextrun"/>
          <w:rFonts w:cs="Times New Roman"/>
          <w:b/>
          <w:bCs/>
          <w:color w:val="000000"/>
          <w:szCs w:val="20"/>
          <w:shd w:val="clear" w:color="auto" w:fill="FFFFFF"/>
        </w:rPr>
        <w:t>Observation #</w:t>
      </w:r>
      <w:r>
        <w:rPr>
          <w:rStyle w:val="normaltextrun"/>
          <w:rFonts w:cs="Times New Roman"/>
          <w:b/>
          <w:bCs/>
          <w:color w:val="000000"/>
          <w:szCs w:val="20"/>
          <w:shd w:val="clear" w:color="auto" w:fill="FFFFFF"/>
        </w:rPr>
        <w:t>7</w:t>
      </w:r>
      <w:r w:rsidRPr="00C37898">
        <w:rPr>
          <w:rStyle w:val="normaltextrun"/>
          <w:rFonts w:cs="Times New Roman"/>
          <w:b/>
          <w:bCs/>
          <w:color w:val="000000"/>
          <w:szCs w:val="20"/>
          <w:shd w:val="clear" w:color="auto" w:fill="FFFFFF"/>
        </w:rPr>
        <w:t xml:space="preserve">: </w:t>
      </w:r>
      <w:r>
        <w:rPr>
          <w:rStyle w:val="normaltextrun"/>
          <w:rFonts w:cs="Times New Roman"/>
          <w:color w:val="000000"/>
          <w:szCs w:val="20"/>
          <w:shd w:val="clear" w:color="auto" w:fill="FFFFFF"/>
        </w:rPr>
        <w:t xml:space="preserve">The following observations were noted from the simulation results: </w:t>
      </w:r>
    </w:p>
    <w:p w14:paraId="568E3113" w14:textId="77777777" w:rsidR="00572ADA" w:rsidRDefault="00572ADA" w:rsidP="00572ADA">
      <w:pPr>
        <w:pStyle w:val="RAN4observation0"/>
        <w:numPr>
          <w:ilvl w:val="0"/>
          <w:numId w:val="18"/>
        </w:numPr>
      </w:pPr>
      <w:r>
        <w:t>When SCS = 15 kHz and until TO &lt;= 97% of CP (i.e., until TO &lt;= 4.5493 us), the PDSCH BLER performance is below 10% and the degradation of BLER (compared to 0% of CP case) is &lt; 1 dB</w:t>
      </w:r>
      <w:r w:rsidRPr="00887D95">
        <w:t>.</w:t>
      </w:r>
      <w:r>
        <w:t xml:space="preserve">  </w:t>
      </w:r>
    </w:p>
    <w:p w14:paraId="27FD8091" w14:textId="77777777" w:rsidR="00572ADA" w:rsidRDefault="00572ADA" w:rsidP="00572ADA">
      <w:pPr>
        <w:pStyle w:val="RAN4observation0"/>
        <w:numPr>
          <w:ilvl w:val="0"/>
          <w:numId w:val="18"/>
        </w:numPr>
      </w:pPr>
      <w:r>
        <w:t>When SCS = 30 kHz and until TO &lt;= 97% of CP (i.e., until TO &lt;= 2,2698 us), the PDSCH BLER performance is below 10% and the degradation of BLER (compared to 0% of CP case) is &lt; 1 dB</w:t>
      </w:r>
      <w:r w:rsidRPr="00887D95">
        <w:t>.</w:t>
      </w:r>
      <w:r>
        <w:t xml:space="preserve">  </w:t>
      </w:r>
    </w:p>
    <w:p w14:paraId="433A0C46" w14:textId="77777777" w:rsidR="00572ADA" w:rsidRDefault="00572ADA" w:rsidP="00572ADA">
      <w:pPr>
        <w:pStyle w:val="RAN4observation0"/>
        <w:numPr>
          <w:ilvl w:val="0"/>
          <w:numId w:val="18"/>
        </w:numPr>
      </w:pPr>
      <w:r>
        <w:t>For both SCS = 15 kHz and 30 kHz cases, when TO estimation and compensation is enabled, we can observe that the</w:t>
      </w:r>
      <w:r w:rsidRPr="00746C73">
        <w:t xml:space="preserve"> </w:t>
      </w:r>
      <w:r>
        <w:t>PDSCH BLER performance is within an acceptable range (i.e., below 10%) until TO is 97% of CP, and the degradation of BLER compared to 0% CP is &lt; 1 dB.</w:t>
      </w:r>
    </w:p>
    <w:p w14:paraId="444910A8" w14:textId="77777777" w:rsidR="00DD486C" w:rsidRPr="00DD486C" w:rsidRDefault="00DD486C" w:rsidP="00DD486C">
      <w:pPr>
        <w:jc w:val="both"/>
        <w:rPr>
          <w:b/>
          <w:bCs/>
          <w:lang w:val="en-GB" w:eastAsia="zh-CN"/>
        </w:rPr>
      </w:pPr>
      <w:r w:rsidRPr="00DD486C">
        <w:rPr>
          <w:rFonts w:hint="eastAsia"/>
          <w:b/>
          <w:bCs/>
          <w:lang w:val="en-GB" w:eastAsia="zh-CN"/>
        </w:rPr>
        <w:t>P</w:t>
      </w:r>
      <w:r w:rsidRPr="00DD486C">
        <w:rPr>
          <w:b/>
          <w:bCs/>
          <w:lang w:val="en-GB" w:eastAsia="zh-CN"/>
        </w:rPr>
        <w:t xml:space="preserve">roposal 10: RAN4 to discuss the SCell activation delay for activating an inter-band co-located SSB-less SCell after the UE activation behaviour under certain side conditions is clarified. </w:t>
      </w:r>
    </w:p>
    <w:p w14:paraId="08A279EF" w14:textId="77777777" w:rsidR="00DD486C" w:rsidRDefault="00DD486C" w:rsidP="00DD486C">
      <w:pPr>
        <w:jc w:val="both"/>
        <w:rPr>
          <w:lang w:val="en-GB" w:eastAsia="zh-CN"/>
        </w:rPr>
      </w:pPr>
      <w:r w:rsidRPr="00660703">
        <w:rPr>
          <w:rFonts w:hint="eastAsia"/>
          <w:b/>
          <w:bCs/>
          <w:lang w:val="en-GB" w:eastAsia="zh-CN"/>
        </w:rPr>
        <w:t>O</w:t>
      </w:r>
      <w:r w:rsidRPr="00660703">
        <w:rPr>
          <w:b/>
          <w:bCs/>
          <w:lang w:val="en-GB" w:eastAsia="zh-CN"/>
        </w:rPr>
        <w:t xml:space="preserve">bservation </w:t>
      </w:r>
      <w:r>
        <w:rPr>
          <w:b/>
          <w:bCs/>
          <w:lang w:val="en-GB" w:eastAsia="zh-CN"/>
        </w:rPr>
        <w:t>#8</w:t>
      </w:r>
      <w:r w:rsidRPr="00660703">
        <w:rPr>
          <w:b/>
          <w:bCs/>
          <w:lang w:val="en-GB" w:eastAsia="zh-CN"/>
        </w:rPr>
        <w:t>:</w:t>
      </w:r>
      <w:r>
        <w:rPr>
          <w:lang w:val="en-GB" w:eastAsia="zh-CN"/>
        </w:rPr>
        <w:t xml:space="preserve"> In SSB-less SCell operation, there is no SSB transmission hence not available for L1/L3 measurement. </w:t>
      </w:r>
    </w:p>
    <w:p w14:paraId="5C2C740E" w14:textId="77777777" w:rsidR="00DD486C" w:rsidRDefault="00DD486C" w:rsidP="00DD486C">
      <w:pPr>
        <w:rPr>
          <w:b/>
          <w:bCs/>
          <w:lang w:val="en-GB" w:eastAsia="zh-CN"/>
        </w:rPr>
      </w:pPr>
      <w:r w:rsidRPr="004048F4">
        <w:rPr>
          <w:rFonts w:hint="eastAsia"/>
          <w:b/>
          <w:bCs/>
          <w:lang w:val="en-GB" w:eastAsia="zh-CN"/>
        </w:rPr>
        <w:t>P</w:t>
      </w:r>
      <w:r w:rsidRPr="004048F4">
        <w:rPr>
          <w:b/>
          <w:bCs/>
          <w:lang w:val="en-GB" w:eastAsia="zh-CN"/>
        </w:rPr>
        <w:t xml:space="preserve">roposal </w:t>
      </w:r>
      <w:r>
        <w:rPr>
          <w:b/>
          <w:bCs/>
          <w:lang w:val="en-GB" w:eastAsia="zh-CN"/>
        </w:rPr>
        <w:t>11</w:t>
      </w:r>
      <w:r w:rsidRPr="004048F4">
        <w:rPr>
          <w:b/>
          <w:bCs/>
          <w:lang w:val="en-GB" w:eastAsia="zh-CN"/>
        </w:rPr>
        <w:t>: The UE is not required to perform SSB-based L1/L3 measurements on the SSB-less SCells.</w:t>
      </w:r>
    </w:p>
    <w:p w14:paraId="183B9B1C" w14:textId="77777777" w:rsidR="00DD486C" w:rsidRDefault="00DD486C" w:rsidP="00DD486C">
      <w:pPr>
        <w:jc w:val="both"/>
        <w:rPr>
          <w:lang w:val="en-GB" w:eastAsia="zh-CN"/>
        </w:rPr>
      </w:pPr>
      <w:r w:rsidRPr="00C0197A">
        <w:rPr>
          <w:b/>
          <w:bCs/>
          <w:lang w:val="en-GB" w:eastAsia="zh-CN"/>
        </w:rPr>
        <w:t>Observation #</w:t>
      </w:r>
      <w:r>
        <w:rPr>
          <w:b/>
          <w:bCs/>
          <w:lang w:val="en-GB" w:eastAsia="zh-CN"/>
        </w:rPr>
        <w:t>9</w:t>
      </w:r>
      <w:r w:rsidRPr="00C0197A">
        <w:rPr>
          <w:b/>
          <w:bCs/>
          <w:lang w:val="en-GB" w:eastAsia="zh-CN"/>
        </w:rPr>
        <w:t>:</w:t>
      </w:r>
      <w:r>
        <w:rPr>
          <w:lang w:val="en-GB" w:eastAsia="zh-CN"/>
        </w:rPr>
        <w:t xml:space="preserve"> CSI-RS based L1/L3 measurements are up to network configuration. </w:t>
      </w:r>
    </w:p>
    <w:p w14:paraId="7A82192D" w14:textId="78488645" w:rsidR="00342DC9" w:rsidRPr="00C37898" w:rsidRDefault="00DD486C" w:rsidP="00DD486C">
      <w:pPr>
        <w:jc w:val="both"/>
        <w:rPr>
          <w:lang w:val="en-GB" w:eastAsia="zh-CN"/>
        </w:rPr>
      </w:pPr>
      <w:r w:rsidRPr="00192E49">
        <w:rPr>
          <w:rFonts w:hint="eastAsia"/>
          <w:b/>
          <w:bCs/>
          <w:lang w:val="en-GB" w:eastAsia="zh-CN"/>
        </w:rPr>
        <w:t>P</w:t>
      </w:r>
      <w:r w:rsidRPr="00192E49">
        <w:rPr>
          <w:b/>
          <w:bCs/>
          <w:lang w:val="en-GB" w:eastAsia="zh-CN"/>
        </w:rPr>
        <w:t>roposal 1</w:t>
      </w:r>
      <w:r>
        <w:rPr>
          <w:b/>
          <w:bCs/>
          <w:lang w:val="en-GB" w:eastAsia="zh-CN"/>
        </w:rPr>
        <w:t>2</w:t>
      </w:r>
      <w:r w:rsidRPr="00192E49">
        <w:rPr>
          <w:b/>
          <w:bCs/>
          <w:lang w:val="en-GB" w:eastAsia="zh-CN"/>
        </w:rPr>
        <w:t>: RAN4 needs to discuss the impact on the CSI-RS based L1/L3 measurement requirements due to SSB-less SCell operation.</w:t>
      </w:r>
    </w:p>
    <w:p w14:paraId="3DAFBD41" w14:textId="77777777" w:rsidR="003B659E" w:rsidRPr="0095295C" w:rsidRDefault="003B659E" w:rsidP="0008612A">
      <w:pPr>
        <w:pStyle w:val="RAN4H1"/>
      </w:pPr>
      <w:bookmarkStart w:id="2" w:name="_Hlk111024595"/>
      <w:r w:rsidRPr="0095295C">
        <w:t>References</w:t>
      </w:r>
    </w:p>
    <w:bookmarkEnd w:id="2"/>
    <w:p w14:paraId="3FA9B4E5" w14:textId="414D00F7" w:rsidR="00033C73" w:rsidRDefault="00B23E4C" w:rsidP="00B23E4C">
      <w:pPr>
        <w:overflowPunct w:val="0"/>
        <w:autoSpaceDE w:val="0"/>
        <w:autoSpaceDN w:val="0"/>
        <w:adjustRightInd w:val="0"/>
        <w:spacing w:after="120" w:line="240" w:lineRule="auto"/>
        <w:jc w:val="both"/>
        <w:textAlignment w:val="baseline"/>
      </w:pPr>
      <w:r>
        <w:t xml:space="preserve">[1] </w:t>
      </w:r>
      <w:r w:rsidR="00033C73" w:rsidRPr="00033C73">
        <w:t>R4-23</w:t>
      </w:r>
      <w:r w:rsidR="00FA2BFD">
        <w:t>1</w:t>
      </w:r>
      <w:r w:rsidR="0069771A">
        <w:t>4381</w:t>
      </w:r>
      <w:r w:rsidR="00461857">
        <w:rPr>
          <w:rFonts w:hint="eastAsia"/>
          <w:lang w:eastAsia="zh-CN"/>
        </w:rPr>
        <w:t>,</w:t>
      </w:r>
      <w:r w:rsidR="00461857">
        <w:rPr>
          <w:lang w:eastAsia="zh-CN"/>
        </w:rPr>
        <w:t xml:space="preserve"> </w:t>
      </w:r>
      <w:r w:rsidR="00033C73" w:rsidRPr="00033C73">
        <w:t>WF on RRM requirements for NR network energy saving</w:t>
      </w:r>
      <w:r w:rsidR="00461857">
        <w:t>, Huawei</w:t>
      </w:r>
    </w:p>
    <w:p w14:paraId="3CCDEEC5" w14:textId="66DB9892" w:rsidR="008665A3" w:rsidRDefault="008665A3" w:rsidP="00B23E4C">
      <w:pPr>
        <w:overflowPunct w:val="0"/>
        <w:autoSpaceDE w:val="0"/>
        <w:autoSpaceDN w:val="0"/>
        <w:adjustRightInd w:val="0"/>
        <w:spacing w:after="120" w:line="240" w:lineRule="auto"/>
        <w:jc w:val="both"/>
        <w:textAlignment w:val="baseline"/>
      </w:pPr>
      <w:r>
        <w:t>[2]</w:t>
      </w:r>
      <w:r w:rsidR="000E358C" w:rsidRPr="000E358C">
        <w:t xml:space="preserve"> </w:t>
      </w:r>
      <w:r w:rsidR="000E358C" w:rsidRPr="00A96413">
        <w:t>R4-</w:t>
      </w:r>
      <w:r w:rsidR="00A96413">
        <w:rPr>
          <w:rStyle w:val="ui-provider"/>
        </w:rPr>
        <w:t>2315799</w:t>
      </w:r>
      <w:r w:rsidR="000E358C">
        <w:rPr>
          <w:rFonts w:hint="eastAsia"/>
          <w:lang w:eastAsia="zh-CN"/>
        </w:rPr>
        <w:t>,</w:t>
      </w:r>
      <w:r w:rsidR="000E358C">
        <w:rPr>
          <w:lang w:eastAsia="zh-CN"/>
        </w:rPr>
        <w:t xml:space="preserve"> </w:t>
      </w:r>
      <w:r w:rsidR="000E358C" w:rsidRPr="000E358C">
        <w:t>On BS RF requirements for NES</w:t>
      </w:r>
      <w:r w:rsidR="000E358C" w:rsidRPr="00C37898">
        <w:t>, Nokia, Nokia Shanghai Bell</w:t>
      </w:r>
    </w:p>
    <w:p w14:paraId="24084614" w14:textId="35F092EF" w:rsidR="00516A3D" w:rsidRDefault="00516A3D" w:rsidP="00B23E4C">
      <w:pPr>
        <w:overflowPunct w:val="0"/>
        <w:autoSpaceDE w:val="0"/>
        <w:autoSpaceDN w:val="0"/>
        <w:adjustRightInd w:val="0"/>
        <w:spacing w:after="120" w:line="240" w:lineRule="auto"/>
        <w:jc w:val="both"/>
        <w:textAlignment w:val="baseline"/>
      </w:pPr>
      <w:r>
        <w:rPr>
          <w:rFonts w:hint="eastAsia"/>
        </w:rPr>
        <w:t>[</w:t>
      </w:r>
      <w:r w:rsidR="008665A3">
        <w:t>3</w:t>
      </w:r>
      <w:r>
        <w:t>] R4-</w:t>
      </w:r>
      <w:r w:rsidR="00151077">
        <w:t xml:space="preserve">2311576, </w:t>
      </w:r>
      <w:r w:rsidR="00663340" w:rsidRPr="00C37898">
        <w:t>Simulation results on SSB-less operation, Nokia, Nokia Shanghai Bell</w:t>
      </w:r>
    </w:p>
    <w:p w14:paraId="143AD80D" w14:textId="74C1188A" w:rsidR="00154495" w:rsidRDefault="00154495" w:rsidP="00B23E4C">
      <w:pPr>
        <w:overflowPunct w:val="0"/>
        <w:autoSpaceDE w:val="0"/>
        <w:autoSpaceDN w:val="0"/>
        <w:adjustRightInd w:val="0"/>
        <w:spacing w:after="120" w:line="240" w:lineRule="auto"/>
        <w:jc w:val="both"/>
        <w:textAlignment w:val="baseline"/>
      </w:pPr>
      <w:r>
        <w:t>[</w:t>
      </w:r>
      <w:r w:rsidR="008665A3">
        <w:t>4</w:t>
      </w:r>
      <w:r>
        <w:t>] R4-23</w:t>
      </w:r>
      <w:r w:rsidR="00E32841">
        <w:t>15521</w:t>
      </w:r>
      <w:r>
        <w:t xml:space="preserve">, </w:t>
      </w:r>
      <w:r w:rsidRPr="00C37898">
        <w:t>Simulation results on SSB-less operation, Nokia, Nokia Shanghai Bell</w:t>
      </w:r>
    </w:p>
    <w:p w14:paraId="76956F8F" w14:textId="77777777" w:rsidR="00154495" w:rsidRDefault="00154495" w:rsidP="00B23E4C">
      <w:pPr>
        <w:overflowPunct w:val="0"/>
        <w:autoSpaceDE w:val="0"/>
        <w:autoSpaceDN w:val="0"/>
        <w:adjustRightInd w:val="0"/>
        <w:spacing w:after="120" w:line="240" w:lineRule="auto"/>
        <w:jc w:val="both"/>
        <w:textAlignment w:val="baseline"/>
      </w:pPr>
    </w:p>
    <w:p w14:paraId="486D3224" w14:textId="278F4D5F" w:rsidR="00461857" w:rsidRDefault="00461857" w:rsidP="00B23E4C">
      <w:pPr>
        <w:overflowPunct w:val="0"/>
        <w:autoSpaceDE w:val="0"/>
        <w:autoSpaceDN w:val="0"/>
        <w:adjustRightInd w:val="0"/>
        <w:spacing w:after="120" w:line="240" w:lineRule="auto"/>
        <w:jc w:val="both"/>
        <w:textAlignment w:val="baseline"/>
      </w:pPr>
    </w:p>
    <w:sectPr w:rsidR="0046185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16125" w14:textId="77777777" w:rsidR="00F13978" w:rsidRDefault="00F13978" w:rsidP="00001C9B">
      <w:pPr>
        <w:spacing w:after="0" w:line="240" w:lineRule="auto"/>
      </w:pPr>
      <w:r>
        <w:separator/>
      </w:r>
    </w:p>
  </w:endnote>
  <w:endnote w:type="continuationSeparator" w:id="0">
    <w:p w14:paraId="4B3B9E3C" w14:textId="77777777" w:rsidR="00F13978" w:rsidRDefault="00F13978" w:rsidP="00001C9B">
      <w:pPr>
        <w:spacing w:after="0" w:line="240" w:lineRule="auto"/>
      </w:pPr>
      <w:r>
        <w:continuationSeparator/>
      </w:r>
    </w:p>
  </w:endnote>
  <w:endnote w:type="continuationNotice" w:id="1">
    <w:p w14:paraId="274849D4" w14:textId="77777777" w:rsidR="00F13978" w:rsidRDefault="00F139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21197" w14:textId="77777777" w:rsidR="00F13978" w:rsidRDefault="00F13978" w:rsidP="00001C9B">
      <w:pPr>
        <w:spacing w:after="0" w:line="240" w:lineRule="auto"/>
      </w:pPr>
      <w:r>
        <w:separator/>
      </w:r>
    </w:p>
  </w:footnote>
  <w:footnote w:type="continuationSeparator" w:id="0">
    <w:p w14:paraId="7CDF6FE9" w14:textId="77777777" w:rsidR="00F13978" w:rsidRDefault="00F13978" w:rsidP="00001C9B">
      <w:pPr>
        <w:spacing w:after="0" w:line="240" w:lineRule="auto"/>
      </w:pPr>
      <w:r>
        <w:continuationSeparator/>
      </w:r>
    </w:p>
  </w:footnote>
  <w:footnote w:type="continuationNotice" w:id="1">
    <w:p w14:paraId="6B61AC2D" w14:textId="77777777" w:rsidR="00F13978" w:rsidRDefault="00F1397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A432B972"/>
    <w:lvl w:ilvl="0">
      <w:start w:val="1"/>
      <w:numFmt w:val="decimal"/>
      <w:pStyle w:val="ListNumber"/>
      <w:lvlText w:val="%1."/>
      <w:lvlJc w:val="left"/>
      <w:pPr>
        <w:tabs>
          <w:tab w:val="num" w:pos="360"/>
        </w:tabs>
        <w:ind w:left="360" w:hanging="360"/>
      </w:pPr>
    </w:lvl>
  </w:abstractNum>
  <w:abstractNum w:abstractNumId="1" w15:restartNumberingAfterBreak="0">
    <w:nsid w:val="005A2E27"/>
    <w:multiLevelType w:val="multilevel"/>
    <w:tmpl w:val="8E5862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06974A2"/>
    <w:multiLevelType w:val="multilevel"/>
    <w:tmpl w:val="79A42B54"/>
    <w:lvl w:ilvl="0">
      <w:start w:val="1"/>
      <w:numFmt w:val="bullet"/>
      <w:lvlText w:val="-"/>
      <w:lvlJc w:val="left"/>
      <w:pPr>
        <w:tabs>
          <w:tab w:val="num" w:pos="720"/>
        </w:tabs>
        <w:ind w:left="720" w:hanging="720"/>
      </w:pPr>
      <w:rPr>
        <w:rFonts w:ascii="Times" w:hAnsi="Time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C51D7E"/>
    <w:multiLevelType w:val="multilevel"/>
    <w:tmpl w:val="2E0C0D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D407837"/>
    <w:multiLevelType w:val="multilevel"/>
    <w:tmpl w:val="330848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3597ED1"/>
    <w:multiLevelType w:val="hybridMultilevel"/>
    <w:tmpl w:val="F702C6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B32263"/>
    <w:multiLevelType w:val="hybridMultilevel"/>
    <w:tmpl w:val="D27208FA"/>
    <w:lvl w:ilvl="0" w:tplc="FFFFFFFF">
      <w:start w:val="1"/>
      <w:numFmt w:val="decimal"/>
      <w:suff w:val="space"/>
      <w:lvlText w:val="Observation %1:"/>
      <w:lvlJc w:val="left"/>
      <w:pPr>
        <w:ind w:left="360" w:hanging="360"/>
      </w:pPr>
      <w:rPr>
        <w:rFonts w:ascii="Times New Roman" w:hAnsi="Times New Roman" w:hint="default"/>
        <w:b/>
        <w:i w:val="0"/>
        <w:color w:val="auto"/>
        <w:sz w:val="20"/>
      </w:rPr>
    </w:lvl>
    <w:lvl w:ilvl="1" w:tplc="FFFFFFFF">
      <w:start w:val="1"/>
      <w:numFmt w:val="lowerLetter"/>
      <w:lvlText w:val="%2."/>
      <w:lvlJc w:val="left"/>
      <w:pPr>
        <w:ind w:left="3545" w:hanging="360"/>
      </w:pPr>
    </w:lvl>
    <w:lvl w:ilvl="2" w:tplc="FFFFFFFF" w:tentative="1">
      <w:start w:val="1"/>
      <w:numFmt w:val="lowerRoman"/>
      <w:lvlText w:val="%3."/>
      <w:lvlJc w:val="right"/>
      <w:pPr>
        <w:ind w:left="4265" w:hanging="180"/>
      </w:pPr>
    </w:lvl>
    <w:lvl w:ilvl="3" w:tplc="FFFFFFFF" w:tentative="1">
      <w:start w:val="1"/>
      <w:numFmt w:val="decimal"/>
      <w:lvlText w:val="%4."/>
      <w:lvlJc w:val="left"/>
      <w:pPr>
        <w:ind w:left="4985" w:hanging="360"/>
      </w:pPr>
    </w:lvl>
    <w:lvl w:ilvl="4" w:tplc="FFFFFFFF" w:tentative="1">
      <w:start w:val="1"/>
      <w:numFmt w:val="lowerLetter"/>
      <w:lvlText w:val="%5."/>
      <w:lvlJc w:val="left"/>
      <w:pPr>
        <w:ind w:left="5705" w:hanging="360"/>
      </w:pPr>
    </w:lvl>
    <w:lvl w:ilvl="5" w:tplc="FFFFFFFF" w:tentative="1">
      <w:start w:val="1"/>
      <w:numFmt w:val="lowerRoman"/>
      <w:lvlText w:val="%6."/>
      <w:lvlJc w:val="right"/>
      <w:pPr>
        <w:ind w:left="6425" w:hanging="180"/>
      </w:pPr>
    </w:lvl>
    <w:lvl w:ilvl="6" w:tplc="FFFFFFFF" w:tentative="1">
      <w:start w:val="1"/>
      <w:numFmt w:val="decimal"/>
      <w:lvlText w:val="%7."/>
      <w:lvlJc w:val="left"/>
      <w:pPr>
        <w:ind w:left="7145" w:hanging="360"/>
      </w:pPr>
    </w:lvl>
    <w:lvl w:ilvl="7" w:tplc="FFFFFFFF" w:tentative="1">
      <w:start w:val="1"/>
      <w:numFmt w:val="lowerLetter"/>
      <w:lvlText w:val="%8."/>
      <w:lvlJc w:val="left"/>
      <w:pPr>
        <w:ind w:left="7865" w:hanging="360"/>
      </w:pPr>
    </w:lvl>
    <w:lvl w:ilvl="8" w:tplc="FFFFFFFF" w:tentative="1">
      <w:start w:val="1"/>
      <w:numFmt w:val="lowerRoman"/>
      <w:lvlText w:val="%9."/>
      <w:lvlJc w:val="right"/>
      <w:pPr>
        <w:ind w:left="8585" w:hanging="180"/>
      </w:pPr>
    </w:lvl>
  </w:abstractNum>
  <w:abstractNum w:abstractNumId="8" w15:restartNumberingAfterBreak="0">
    <w:nsid w:val="16D80939"/>
    <w:multiLevelType w:val="hybridMultilevel"/>
    <w:tmpl w:val="E5CEBBBC"/>
    <w:lvl w:ilvl="0" w:tplc="BBDA1630">
      <w:start w:val="1"/>
      <w:numFmt w:val="bullet"/>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9" w15:restartNumberingAfterBreak="0">
    <w:nsid w:val="21B14043"/>
    <w:multiLevelType w:val="hybridMultilevel"/>
    <w:tmpl w:val="F4564866"/>
    <w:lvl w:ilvl="0" w:tplc="82927DAE">
      <w:start w:val="1"/>
      <w:numFmt w:val="bullet"/>
      <w:lvlText w:val="-"/>
      <w:lvlJc w:val="left"/>
      <w:pPr>
        <w:ind w:left="520" w:hanging="420"/>
      </w:pPr>
      <w:rPr>
        <w:rFonts w:ascii="Times" w:hAnsi="Time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4981375"/>
    <w:multiLevelType w:val="multilevel"/>
    <w:tmpl w:val="3856A5C4"/>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74B1BC8"/>
    <w:multiLevelType w:val="hybridMultilevel"/>
    <w:tmpl w:val="0916049C"/>
    <w:lvl w:ilvl="0" w:tplc="08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311C2BDD"/>
    <w:multiLevelType w:val="hybridMultilevel"/>
    <w:tmpl w:val="D33C3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6E7049"/>
    <w:multiLevelType w:val="hybridMultilevel"/>
    <w:tmpl w:val="E482CF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B43B9D"/>
    <w:multiLevelType w:val="hybridMultilevel"/>
    <w:tmpl w:val="D27208FA"/>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7572AC6"/>
    <w:multiLevelType w:val="multilevel"/>
    <w:tmpl w:val="63D08380"/>
    <w:lvl w:ilvl="0">
      <w:start w:val="1"/>
      <w:numFmt w:val="decimal"/>
      <w:pStyle w:val="RAN4H1"/>
      <w:lvlText w:val="%1."/>
      <w:lvlJc w:val="left"/>
      <w:pPr>
        <w:tabs>
          <w:tab w:val="num" w:pos="720"/>
        </w:tabs>
        <w:ind w:left="720" w:hanging="720"/>
      </w:pPr>
    </w:lvl>
    <w:lvl w:ilvl="1">
      <w:start w:val="1"/>
      <w:numFmt w:val="decimal"/>
      <w:pStyle w:val="RAN4H2"/>
      <w:lvlText w:val="%2."/>
      <w:lvlJc w:val="left"/>
      <w:pPr>
        <w:tabs>
          <w:tab w:val="num" w:pos="1440"/>
        </w:tabs>
        <w:ind w:left="1440" w:hanging="720"/>
      </w:pPr>
    </w:lvl>
    <w:lvl w:ilvl="2">
      <w:start w:val="1"/>
      <w:numFmt w:val="decimal"/>
      <w:pStyle w:val="RAN4H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D6E3167"/>
    <w:multiLevelType w:val="hybridMultilevel"/>
    <w:tmpl w:val="F21EEC14"/>
    <w:lvl w:ilvl="0" w:tplc="BB7AA7C6">
      <w:start w:val="1"/>
      <w:numFmt w:val="decim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13620E"/>
    <w:multiLevelType w:val="hybridMultilevel"/>
    <w:tmpl w:val="EAE28E1E"/>
    <w:lvl w:ilvl="0" w:tplc="FCD6603A">
      <w:start w:val="2"/>
      <w:numFmt w:val="bullet"/>
      <w:lvlText w:val="-"/>
      <w:lvlJc w:val="left"/>
      <w:pPr>
        <w:ind w:left="420" w:hanging="420"/>
      </w:pPr>
      <w:rPr>
        <w:rFonts w:ascii="Times New Roman" w:eastAsia="宋体"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58904286"/>
    <w:multiLevelType w:val="multilevel"/>
    <w:tmpl w:val="81122E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8B73482"/>
    <w:multiLevelType w:val="hybridMultilevel"/>
    <w:tmpl w:val="FDDC8172"/>
    <w:lvl w:ilvl="0" w:tplc="08090001">
      <w:start w:val="1"/>
      <w:numFmt w:val="bullet"/>
      <w:lvlText w:val=""/>
      <w:lvlJc w:val="left"/>
      <w:pPr>
        <w:ind w:left="0" w:hanging="360"/>
      </w:pPr>
      <w:rPr>
        <w:rFonts w:ascii="Symbol" w:hAnsi="Symbol" w:hint="default"/>
      </w:rPr>
    </w:lvl>
    <w:lvl w:ilvl="1" w:tplc="04190003">
      <w:start w:val="1"/>
      <w:numFmt w:val="bullet"/>
      <w:lvlText w:val="o"/>
      <w:lvlJc w:val="left"/>
      <w:pPr>
        <w:ind w:left="720" w:hanging="360"/>
      </w:pPr>
      <w:rPr>
        <w:rFonts w:ascii="Courier New" w:hAnsi="Courier New" w:cs="Courier New" w:hint="default"/>
      </w:rPr>
    </w:lvl>
    <w:lvl w:ilvl="2" w:tplc="04190005">
      <w:start w:val="1"/>
      <w:numFmt w:val="bullet"/>
      <w:lvlText w:val=""/>
      <w:lvlJc w:val="left"/>
      <w:pPr>
        <w:ind w:left="1440" w:hanging="360"/>
      </w:pPr>
      <w:rPr>
        <w:rFonts w:ascii="Wingdings" w:hAnsi="Wingdings" w:hint="default"/>
      </w:rPr>
    </w:lvl>
    <w:lvl w:ilvl="3" w:tplc="04190001">
      <w:start w:val="1"/>
      <w:numFmt w:val="bullet"/>
      <w:lvlText w:val=""/>
      <w:lvlJc w:val="left"/>
      <w:pPr>
        <w:ind w:left="2160" w:hanging="360"/>
      </w:pPr>
      <w:rPr>
        <w:rFonts w:ascii="Symbol" w:hAnsi="Symbol" w:hint="default"/>
      </w:rPr>
    </w:lvl>
    <w:lvl w:ilvl="4" w:tplc="04190003">
      <w:start w:val="1"/>
      <w:numFmt w:val="bullet"/>
      <w:lvlText w:val="o"/>
      <w:lvlJc w:val="left"/>
      <w:pPr>
        <w:ind w:left="2880" w:hanging="360"/>
      </w:pPr>
      <w:rPr>
        <w:rFonts w:ascii="Courier New" w:hAnsi="Courier New" w:cs="Courier New" w:hint="default"/>
      </w:rPr>
    </w:lvl>
    <w:lvl w:ilvl="5" w:tplc="04190005">
      <w:start w:val="1"/>
      <w:numFmt w:val="bullet"/>
      <w:lvlText w:val=""/>
      <w:lvlJc w:val="left"/>
      <w:pPr>
        <w:ind w:left="3600" w:hanging="360"/>
      </w:pPr>
      <w:rPr>
        <w:rFonts w:ascii="Wingdings" w:hAnsi="Wingdings" w:hint="default"/>
      </w:rPr>
    </w:lvl>
    <w:lvl w:ilvl="6" w:tplc="04190001">
      <w:start w:val="1"/>
      <w:numFmt w:val="bullet"/>
      <w:lvlText w:val=""/>
      <w:lvlJc w:val="left"/>
      <w:pPr>
        <w:ind w:left="4320" w:hanging="360"/>
      </w:pPr>
      <w:rPr>
        <w:rFonts w:ascii="Symbol" w:hAnsi="Symbol" w:hint="default"/>
      </w:rPr>
    </w:lvl>
    <w:lvl w:ilvl="7" w:tplc="04190003">
      <w:start w:val="1"/>
      <w:numFmt w:val="bullet"/>
      <w:lvlText w:val="o"/>
      <w:lvlJc w:val="left"/>
      <w:pPr>
        <w:ind w:left="5040" w:hanging="360"/>
      </w:pPr>
      <w:rPr>
        <w:rFonts w:ascii="Courier New" w:hAnsi="Courier New" w:cs="Courier New" w:hint="default"/>
      </w:rPr>
    </w:lvl>
    <w:lvl w:ilvl="8" w:tplc="04190005">
      <w:start w:val="1"/>
      <w:numFmt w:val="bullet"/>
      <w:lvlText w:val=""/>
      <w:lvlJc w:val="left"/>
      <w:pPr>
        <w:ind w:left="5760" w:hanging="360"/>
      </w:pPr>
      <w:rPr>
        <w:rFonts w:ascii="Wingdings" w:hAnsi="Wingdings" w:hint="default"/>
      </w:rPr>
    </w:lvl>
  </w:abstractNum>
  <w:abstractNum w:abstractNumId="21" w15:restartNumberingAfterBreak="0">
    <w:nsid w:val="5B4C3779"/>
    <w:multiLevelType w:val="multilevel"/>
    <w:tmpl w:val="CEE6E758"/>
    <w:lvl w:ilvl="0">
      <w:start w:val="1"/>
      <w:numFmt w:val="bullet"/>
      <w:lvlText w:val="-"/>
      <w:lvlJc w:val="left"/>
      <w:pPr>
        <w:tabs>
          <w:tab w:val="num" w:pos="1440"/>
        </w:tabs>
        <w:ind w:left="1440" w:hanging="720"/>
      </w:pPr>
      <w:rPr>
        <w:rFonts w:ascii="Times" w:hAnsi="Times" w:hint="default"/>
      </w:rPr>
    </w:lvl>
    <w:lvl w:ilvl="1">
      <w:start w:val="1"/>
      <w:numFmt w:val="decimal"/>
      <w:lvlText w:val="%2."/>
      <w:lvlJc w:val="left"/>
      <w:pPr>
        <w:tabs>
          <w:tab w:val="num" w:pos="2160"/>
        </w:tabs>
        <w:ind w:left="2160" w:hanging="720"/>
      </w:pPr>
    </w:lvl>
    <w:lvl w:ilvl="2">
      <w:start w:val="1"/>
      <w:numFmt w:val="decimal"/>
      <w:lvlText w:val="%3."/>
      <w:lvlJc w:val="left"/>
      <w:pPr>
        <w:tabs>
          <w:tab w:val="num" w:pos="2880"/>
        </w:tabs>
        <w:ind w:left="2880" w:hanging="720"/>
      </w:pPr>
    </w:lvl>
    <w:lvl w:ilvl="3">
      <w:start w:val="1"/>
      <w:numFmt w:val="decimal"/>
      <w:lvlText w:val="%4."/>
      <w:lvlJc w:val="left"/>
      <w:pPr>
        <w:tabs>
          <w:tab w:val="num" w:pos="3600"/>
        </w:tabs>
        <w:ind w:left="3600" w:hanging="720"/>
      </w:pPr>
    </w:lvl>
    <w:lvl w:ilvl="4">
      <w:start w:val="1"/>
      <w:numFmt w:val="decimal"/>
      <w:lvlText w:val="%5."/>
      <w:lvlJc w:val="left"/>
      <w:pPr>
        <w:tabs>
          <w:tab w:val="num" w:pos="4320"/>
        </w:tabs>
        <w:ind w:left="4320" w:hanging="720"/>
      </w:pPr>
    </w:lvl>
    <w:lvl w:ilvl="5">
      <w:start w:val="1"/>
      <w:numFmt w:val="decimal"/>
      <w:lvlText w:val="%6."/>
      <w:lvlJc w:val="left"/>
      <w:pPr>
        <w:tabs>
          <w:tab w:val="num" w:pos="5040"/>
        </w:tabs>
        <w:ind w:left="5040" w:hanging="720"/>
      </w:pPr>
    </w:lvl>
    <w:lvl w:ilvl="6">
      <w:start w:val="1"/>
      <w:numFmt w:val="decimal"/>
      <w:lvlText w:val="%7."/>
      <w:lvlJc w:val="left"/>
      <w:pPr>
        <w:tabs>
          <w:tab w:val="num" w:pos="5760"/>
        </w:tabs>
        <w:ind w:left="5760" w:hanging="720"/>
      </w:pPr>
    </w:lvl>
    <w:lvl w:ilvl="7">
      <w:start w:val="1"/>
      <w:numFmt w:val="decimal"/>
      <w:lvlText w:val="%8."/>
      <w:lvlJc w:val="left"/>
      <w:pPr>
        <w:tabs>
          <w:tab w:val="num" w:pos="6480"/>
        </w:tabs>
        <w:ind w:left="6480" w:hanging="720"/>
      </w:pPr>
    </w:lvl>
    <w:lvl w:ilvl="8">
      <w:start w:val="1"/>
      <w:numFmt w:val="decimal"/>
      <w:lvlText w:val="%9."/>
      <w:lvlJc w:val="left"/>
      <w:pPr>
        <w:tabs>
          <w:tab w:val="num" w:pos="7200"/>
        </w:tabs>
        <w:ind w:left="7200" w:hanging="720"/>
      </w:pPr>
    </w:lvl>
  </w:abstractNum>
  <w:abstractNum w:abstractNumId="22"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7A62074"/>
    <w:multiLevelType w:val="hybridMultilevel"/>
    <w:tmpl w:val="D9D6A766"/>
    <w:lvl w:ilvl="0" w:tplc="82927DAE">
      <w:start w:val="1"/>
      <w:numFmt w:val="bullet"/>
      <w:lvlText w:val="-"/>
      <w:lvlJc w:val="left"/>
      <w:pPr>
        <w:ind w:left="620" w:hanging="420"/>
      </w:pPr>
      <w:rPr>
        <w:rFonts w:ascii="Times" w:hAnsi="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6A1C03D5"/>
    <w:multiLevelType w:val="hybridMultilevel"/>
    <w:tmpl w:val="66DA2290"/>
    <w:lvl w:ilvl="0" w:tplc="0409000F">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start w:val="1"/>
      <w:numFmt w:val="bullet"/>
      <w:lvlText w:val=""/>
      <w:lvlJc w:val="left"/>
      <w:pPr>
        <w:ind w:left="2731" w:hanging="420"/>
      </w:pPr>
      <w:rPr>
        <w:rFonts w:ascii="Wingdings" w:hAnsi="Wingdings" w:hint="default"/>
      </w:rPr>
    </w:lvl>
    <w:lvl w:ilvl="5" w:tplc="04090005">
      <w:start w:val="1"/>
      <w:numFmt w:val="bullet"/>
      <w:lvlText w:val=""/>
      <w:lvlJc w:val="left"/>
      <w:pPr>
        <w:ind w:left="3151" w:hanging="420"/>
      </w:pPr>
      <w:rPr>
        <w:rFonts w:ascii="Wingdings" w:hAnsi="Wingdings" w:hint="default"/>
      </w:rPr>
    </w:lvl>
    <w:lvl w:ilvl="6" w:tplc="04090001">
      <w:start w:val="1"/>
      <w:numFmt w:val="bullet"/>
      <w:lvlText w:val=""/>
      <w:lvlJc w:val="left"/>
      <w:pPr>
        <w:ind w:left="3571" w:hanging="420"/>
      </w:pPr>
      <w:rPr>
        <w:rFonts w:ascii="Wingdings" w:hAnsi="Wingdings" w:hint="default"/>
      </w:rPr>
    </w:lvl>
    <w:lvl w:ilvl="7" w:tplc="04090003">
      <w:start w:val="1"/>
      <w:numFmt w:val="bullet"/>
      <w:lvlText w:val=""/>
      <w:lvlJc w:val="left"/>
      <w:pPr>
        <w:ind w:left="3991" w:hanging="420"/>
      </w:pPr>
      <w:rPr>
        <w:rFonts w:ascii="Wingdings" w:hAnsi="Wingdings" w:hint="default"/>
      </w:rPr>
    </w:lvl>
    <w:lvl w:ilvl="8" w:tplc="04090005">
      <w:start w:val="1"/>
      <w:numFmt w:val="bullet"/>
      <w:lvlText w:val=""/>
      <w:lvlJc w:val="left"/>
      <w:pPr>
        <w:ind w:left="4411" w:hanging="420"/>
      </w:pPr>
      <w:rPr>
        <w:rFonts w:ascii="Wingdings" w:hAnsi="Wingdings" w:hint="default"/>
      </w:rPr>
    </w:lvl>
  </w:abstractNum>
  <w:abstractNum w:abstractNumId="27" w15:restartNumberingAfterBreak="0">
    <w:nsid w:val="71A814B5"/>
    <w:multiLevelType w:val="hybridMultilevel"/>
    <w:tmpl w:val="6568C3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C96F8C"/>
    <w:multiLevelType w:val="hybridMultilevel"/>
    <w:tmpl w:val="3FDC5C88"/>
    <w:lvl w:ilvl="0" w:tplc="17E631E2">
      <w:start w:val="1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42057075">
    <w:abstractNumId w:val="0"/>
  </w:num>
  <w:num w:numId="2" w16cid:durableId="52579885">
    <w:abstractNumId w:val="15"/>
  </w:num>
  <w:num w:numId="3" w16cid:durableId="147876239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75574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4022070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423202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406649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34990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4141370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31914322">
    <w:abstractNumId w:val="21"/>
  </w:num>
  <w:num w:numId="11" w16cid:durableId="1290354150">
    <w:abstractNumId w:val="8"/>
  </w:num>
  <w:num w:numId="12" w16cid:durableId="155877076">
    <w:abstractNumId w:val="6"/>
  </w:num>
  <w:num w:numId="13" w16cid:durableId="1668050502">
    <w:abstractNumId w:val="3"/>
  </w:num>
  <w:num w:numId="14" w16cid:durableId="244994542">
    <w:abstractNumId w:val="16"/>
  </w:num>
  <w:num w:numId="15" w16cid:durableId="32506778">
    <w:abstractNumId w:val="2"/>
  </w:num>
  <w:num w:numId="16" w16cid:durableId="1521434290">
    <w:abstractNumId w:val="23"/>
  </w:num>
  <w:num w:numId="17" w16cid:durableId="537936258">
    <w:abstractNumId w:val="13"/>
  </w:num>
  <w:num w:numId="18" w16cid:durableId="330060366">
    <w:abstractNumId w:val="18"/>
  </w:num>
  <w:num w:numId="19" w16cid:durableId="648873921">
    <w:abstractNumId w:val="5"/>
  </w:num>
  <w:num w:numId="20" w16cid:durableId="674842470">
    <w:abstractNumId w:val="19"/>
  </w:num>
  <w:num w:numId="21" w16cid:durableId="1446077441">
    <w:abstractNumId w:val="20"/>
  </w:num>
  <w:num w:numId="22" w16cid:durableId="1986540569">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77864988">
    <w:abstractNumId w:val="10"/>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4421761">
    <w:abstractNumId w:val="12"/>
  </w:num>
  <w:num w:numId="25" w16cid:durableId="221867314">
    <w:abstractNumId w:val="14"/>
  </w:num>
  <w:num w:numId="26" w16cid:durableId="1727290478">
    <w:abstractNumId w:val="27"/>
  </w:num>
  <w:num w:numId="27" w16cid:durableId="332994002">
    <w:abstractNumId w:val="7"/>
  </w:num>
  <w:num w:numId="28" w16cid:durableId="569583896">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D78"/>
    <w:rsid w:val="000012FE"/>
    <w:rsid w:val="00001466"/>
    <w:rsid w:val="00001C9B"/>
    <w:rsid w:val="00001EEC"/>
    <w:rsid w:val="0000227D"/>
    <w:rsid w:val="000028A4"/>
    <w:rsid w:val="00002C01"/>
    <w:rsid w:val="00003811"/>
    <w:rsid w:val="00003DA9"/>
    <w:rsid w:val="0000473A"/>
    <w:rsid w:val="00005462"/>
    <w:rsid w:val="00006060"/>
    <w:rsid w:val="00006940"/>
    <w:rsid w:val="000079CF"/>
    <w:rsid w:val="00007CE1"/>
    <w:rsid w:val="00007D8C"/>
    <w:rsid w:val="00010372"/>
    <w:rsid w:val="00010E41"/>
    <w:rsid w:val="000110FF"/>
    <w:rsid w:val="00011D0B"/>
    <w:rsid w:val="00012062"/>
    <w:rsid w:val="000127D2"/>
    <w:rsid w:val="00012A28"/>
    <w:rsid w:val="00012B77"/>
    <w:rsid w:val="00013603"/>
    <w:rsid w:val="00015332"/>
    <w:rsid w:val="00016909"/>
    <w:rsid w:val="000173FE"/>
    <w:rsid w:val="00017C58"/>
    <w:rsid w:val="00017D28"/>
    <w:rsid w:val="00020BE1"/>
    <w:rsid w:val="00021D69"/>
    <w:rsid w:val="00022BFC"/>
    <w:rsid w:val="00023958"/>
    <w:rsid w:val="00023FA0"/>
    <w:rsid w:val="000241CA"/>
    <w:rsid w:val="00025A27"/>
    <w:rsid w:val="00025AAF"/>
    <w:rsid w:val="00025CED"/>
    <w:rsid w:val="000265ED"/>
    <w:rsid w:val="0002714D"/>
    <w:rsid w:val="00027732"/>
    <w:rsid w:val="000301A7"/>
    <w:rsid w:val="00030436"/>
    <w:rsid w:val="0003099B"/>
    <w:rsid w:val="00030C2D"/>
    <w:rsid w:val="00030E86"/>
    <w:rsid w:val="00031381"/>
    <w:rsid w:val="000317A2"/>
    <w:rsid w:val="00032E57"/>
    <w:rsid w:val="00033C73"/>
    <w:rsid w:val="0003473F"/>
    <w:rsid w:val="00034910"/>
    <w:rsid w:val="000354DC"/>
    <w:rsid w:val="000359EE"/>
    <w:rsid w:val="00035BA7"/>
    <w:rsid w:val="00036FA0"/>
    <w:rsid w:val="000378C5"/>
    <w:rsid w:val="00037E88"/>
    <w:rsid w:val="000409AC"/>
    <w:rsid w:val="00040CA5"/>
    <w:rsid w:val="00040CD6"/>
    <w:rsid w:val="000413D2"/>
    <w:rsid w:val="00041835"/>
    <w:rsid w:val="00042879"/>
    <w:rsid w:val="000429BA"/>
    <w:rsid w:val="00043143"/>
    <w:rsid w:val="00043F5A"/>
    <w:rsid w:val="000442C6"/>
    <w:rsid w:val="0004491F"/>
    <w:rsid w:val="00044F5C"/>
    <w:rsid w:val="0004519F"/>
    <w:rsid w:val="000458B8"/>
    <w:rsid w:val="00045940"/>
    <w:rsid w:val="00046189"/>
    <w:rsid w:val="000461DC"/>
    <w:rsid w:val="00046272"/>
    <w:rsid w:val="0004664D"/>
    <w:rsid w:val="00046BCF"/>
    <w:rsid w:val="00046ED1"/>
    <w:rsid w:val="0004719B"/>
    <w:rsid w:val="000473D1"/>
    <w:rsid w:val="00050ACB"/>
    <w:rsid w:val="00052489"/>
    <w:rsid w:val="000525F9"/>
    <w:rsid w:val="00052ADC"/>
    <w:rsid w:val="00053716"/>
    <w:rsid w:val="00054450"/>
    <w:rsid w:val="000546A8"/>
    <w:rsid w:val="000554C9"/>
    <w:rsid w:val="00057894"/>
    <w:rsid w:val="00060BAF"/>
    <w:rsid w:val="00060DB3"/>
    <w:rsid w:val="000627E6"/>
    <w:rsid w:val="00062A01"/>
    <w:rsid w:val="00063962"/>
    <w:rsid w:val="0006418D"/>
    <w:rsid w:val="00064624"/>
    <w:rsid w:val="00064DE0"/>
    <w:rsid w:val="0006555D"/>
    <w:rsid w:val="00065B0E"/>
    <w:rsid w:val="00065E4A"/>
    <w:rsid w:val="000700AC"/>
    <w:rsid w:val="00070CB7"/>
    <w:rsid w:val="0007157A"/>
    <w:rsid w:val="00071EE1"/>
    <w:rsid w:val="00072386"/>
    <w:rsid w:val="0007565A"/>
    <w:rsid w:val="00075861"/>
    <w:rsid w:val="00076A7F"/>
    <w:rsid w:val="000776AF"/>
    <w:rsid w:val="000779DB"/>
    <w:rsid w:val="000779E7"/>
    <w:rsid w:val="00080D17"/>
    <w:rsid w:val="00081625"/>
    <w:rsid w:val="00081F3C"/>
    <w:rsid w:val="00082288"/>
    <w:rsid w:val="0008324C"/>
    <w:rsid w:val="0008371C"/>
    <w:rsid w:val="00084133"/>
    <w:rsid w:val="000845FE"/>
    <w:rsid w:val="000848D7"/>
    <w:rsid w:val="00084EFB"/>
    <w:rsid w:val="00085524"/>
    <w:rsid w:val="0008564B"/>
    <w:rsid w:val="0008612A"/>
    <w:rsid w:val="0009085B"/>
    <w:rsid w:val="00090B68"/>
    <w:rsid w:val="000922E2"/>
    <w:rsid w:val="00093212"/>
    <w:rsid w:val="0009354C"/>
    <w:rsid w:val="0009369C"/>
    <w:rsid w:val="00093A0C"/>
    <w:rsid w:val="00093A6A"/>
    <w:rsid w:val="00094A4B"/>
    <w:rsid w:val="00095151"/>
    <w:rsid w:val="00095589"/>
    <w:rsid w:val="0009656E"/>
    <w:rsid w:val="000969DB"/>
    <w:rsid w:val="00097E3E"/>
    <w:rsid w:val="000A12B0"/>
    <w:rsid w:val="000A1AE6"/>
    <w:rsid w:val="000A1CC7"/>
    <w:rsid w:val="000A2A98"/>
    <w:rsid w:val="000A2E28"/>
    <w:rsid w:val="000A32D2"/>
    <w:rsid w:val="000A380E"/>
    <w:rsid w:val="000A3F17"/>
    <w:rsid w:val="000A446E"/>
    <w:rsid w:val="000A4833"/>
    <w:rsid w:val="000A51D5"/>
    <w:rsid w:val="000A5361"/>
    <w:rsid w:val="000A5DF2"/>
    <w:rsid w:val="000A75C3"/>
    <w:rsid w:val="000B0056"/>
    <w:rsid w:val="000B00BF"/>
    <w:rsid w:val="000B0A00"/>
    <w:rsid w:val="000B0D1E"/>
    <w:rsid w:val="000B0FDE"/>
    <w:rsid w:val="000B1188"/>
    <w:rsid w:val="000B13B6"/>
    <w:rsid w:val="000B17B3"/>
    <w:rsid w:val="000B2372"/>
    <w:rsid w:val="000B337D"/>
    <w:rsid w:val="000B3C41"/>
    <w:rsid w:val="000B3C6D"/>
    <w:rsid w:val="000B4488"/>
    <w:rsid w:val="000B44F3"/>
    <w:rsid w:val="000B48F4"/>
    <w:rsid w:val="000B4B20"/>
    <w:rsid w:val="000B4D72"/>
    <w:rsid w:val="000B5267"/>
    <w:rsid w:val="000B566D"/>
    <w:rsid w:val="000B56D7"/>
    <w:rsid w:val="000B5864"/>
    <w:rsid w:val="000B5ABB"/>
    <w:rsid w:val="000B5B59"/>
    <w:rsid w:val="000B70DA"/>
    <w:rsid w:val="000B71B2"/>
    <w:rsid w:val="000B792E"/>
    <w:rsid w:val="000C1BDC"/>
    <w:rsid w:val="000C1D46"/>
    <w:rsid w:val="000C2425"/>
    <w:rsid w:val="000C38D2"/>
    <w:rsid w:val="000C4FCD"/>
    <w:rsid w:val="000C5074"/>
    <w:rsid w:val="000C5AE4"/>
    <w:rsid w:val="000C668C"/>
    <w:rsid w:val="000C6825"/>
    <w:rsid w:val="000C6F95"/>
    <w:rsid w:val="000C75DC"/>
    <w:rsid w:val="000C7B01"/>
    <w:rsid w:val="000D0EFF"/>
    <w:rsid w:val="000D11AD"/>
    <w:rsid w:val="000D1272"/>
    <w:rsid w:val="000D161C"/>
    <w:rsid w:val="000D19AE"/>
    <w:rsid w:val="000D34D3"/>
    <w:rsid w:val="000D4ACC"/>
    <w:rsid w:val="000D7842"/>
    <w:rsid w:val="000E005E"/>
    <w:rsid w:val="000E152E"/>
    <w:rsid w:val="000E1823"/>
    <w:rsid w:val="000E1887"/>
    <w:rsid w:val="000E1ACC"/>
    <w:rsid w:val="000E2B20"/>
    <w:rsid w:val="000E2CDC"/>
    <w:rsid w:val="000E358C"/>
    <w:rsid w:val="000E4918"/>
    <w:rsid w:val="000E59EE"/>
    <w:rsid w:val="000E68CD"/>
    <w:rsid w:val="000E76F0"/>
    <w:rsid w:val="000E7913"/>
    <w:rsid w:val="000F0143"/>
    <w:rsid w:val="000F0C58"/>
    <w:rsid w:val="000F0D5F"/>
    <w:rsid w:val="000F0D85"/>
    <w:rsid w:val="000F15B2"/>
    <w:rsid w:val="000F54B7"/>
    <w:rsid w:val="000F56C7"/>
    <w:rsid w:val="000F76C1"/>
    <w:rsid w:val="001011EF"/>
    <w:rsid w:val="00101362"/>
    <w:rsid w:val="001015FE"/>
    <w:rsid w:val="0010201B"/>
    <w:rsid w:val="001026DE"/>
    <w:rsid w:val="00102BD1"/>
    <w:rsid w:val="0010303B"/>
    <w:rsid w:val="00103187"/>
    <w:rsid w:val="001036CB"/>
    <w:rsid w:val="001039C7"/>
    <w:rsid w:val="00103EEE"/>
    <w:rsid w:val="00104D31"/>
    <w:rsid w:val="00105181"/>
    <w:rsid w:val="001052A3"/>
    <w:rsid w:val="001057D3"/>
    <w:rsid w:val="00105AFC"/>
    <w:rsid w:val="001061D3"/>
    <w:rsid w:val="00106385"/>
    <w:rsid w:val="00110582"/>
    <w:rsid w:val="00110939"/>
    <w:rsid w:val="00110C56"/>
    <w:rsid w:val="00111C42"/>
    <w:rsid w:val="00111E3B"/>
    <w:rsid w:val="0011203E"/>
    <w:rsid w:val="00113427"/>
    <w:rsid w:val="00113CC7"/>
    <w:rsid w:val="001140A3"/>
    <w:rsid w:val="001153F3"/>
    <w:rsid w:val="0011548D"/>
    <w:rsid w:val="00115687"/>
    <w:rsid w:val="00115CE9"/>
    <w:rsid w:val="001173F8"/>
    <w:rsid w:val="00117630"/>
    <w:rsid w:val="00117840"/>
    <w:rsid w:val="00117FA4"/>
    <w:rsid w:val="001205E7"/>
    <w:rsid w:val="0012072A"/>
    <w:rsid w:val="00120C56"/>
    <w:rsid w:val="00120F96"/>
    <w:rsid w:val="0012114E"/>
    <w:rsid w:val="00121D2C"/>
    <w:rsid w:val="00122823"/>
    <w:rsid w:val="00122AA0"/>
    <w:rsid w:val="001230A2"/>
    <w:rsid w:val="00123197"/>
    <w:rsid w:val="001239CA"/>
    <w:rsid w:val="00123FFB"/>
    <w:rsid w:val="00124536"/>
    <w:rsid w:val="00124719"/>
    <w:rsid w:val="00124D54"/>
    <w:rsid w:val="00125896"/>
    <w:rsid w:val="00125AF3"/>
    <w:rsid w:val="00125D82"/>
    <w:rsid w:val="001260BE"/>
    <w:rsid w:val="001270E7"/>
    <w:rsid w:val="00130260"/>
    <w:rsid w:val="001306BA"/>
    <w:rsid w:val="001308FF"/>
    <w:rsid w:val="00130B02"/>
    <w:rsid w:val="0013122A"/>
    <w:rsid w:val="001312B5"/>
    <w:rsid w:val="00131339"/>
    <w:rsid w:val="0013223C"/>
    <w:rsid w:val="00132584"/>
    <w:rsid w:val="001330FC"/>
    <w:rsid w:val="001348AA"/>
    <w:rsid w:val="00135EA1"/>
    <w:rsid w:val="0013626B"/>
    <w:rsid w:val="00136668"/>
    <w:rsid w:val="00136714"/>
    <w:rsid w:val="00136A49"/>
    <w:rsid w:val="00137045"/>
    <w:rsid w:val="001372FA"/>
    <w:rsid w:val="001375A9"/>
    <w:rsid w:val="00137BB8"/>
    <w:rsid w:val="00137FD7"/>
    <w:rsid w:val="00140C59"/>
    <w:rsid w:val="0014160D"/>
    <w:rsid w:val="00141B6A"/>
    <w:rsid w:val="00141F48"/>
    <w:rsid w:val="001433A9"/>
    <w:rsid w:val="001461F4"/>
    <w:rsid w:val="00146595"/>
    <w:rsid w:val="00146D80"/>
    <w:rsid w:val="00147BBD"/>
    <w:rsid w:val="00150E94"/>
    <w:rsid w:val="00150EBC"/>
    <w:rsid w:val="00151077"/>
    <w:rsid w:val="001527BC"/>
    <w:rsid w:val="00152DFA"/>
    <w:rsid w:val="00153438"/>
    <w:rsid w:val="00153499"/>
    <w:rsid w:val="00153B3B"/>
    <w:rsid w:val="00154495"/>
    <w:rsid w:val="001548E5"/>
    <w:rsid w:val="00154D66"/>
    <w:rsid w:val="00154E22"/>
    <w:rsid w:val="00154F20"/>
    <w:rsid w:val="00155AD6"/>
    <w:rsid w:val="00155C0E"/>
    <w:rsid w:val="00155D5C"/>
    <w:rsid w:val="00156189"/>
    <w:rsid w:val="00156198"/>
    <w:rsid w:val="001566B6"/>
    <w:rsid w:val="00156B07"/>
    <w:rsid w:val="001610C5"/>
    <w:rsid w:val="001611F7"/>
    <w:rsid w:val="00162754"/>
    <w:rsid w:val="00162FFB"/>
    <w:rsid w:val="0016300D"/>
    <w:rsid w:val="0016383E"/>
    <w:rsid w:val="00164E80"/>
    <w:rsid w:val="0016529D"/>
    <w:rsid w:val="001652D5"/>
    <w:rsid w:val="001668C4"/>
    <w:rsid w:val="0016707D"/>
    <w:rsid w:val="001707B5"/>
    <w:rsid w:val="00171D24"/>
    <w:rsid w:val="0017230B"/>
    <w:rsid w:val="001745F8"/>
    <w:rsid w:val="00174642"/>
    <w:rsid w:val="0017531D"/>
    <w:rsid w:val="00175CF6"/>
    <w:rsid w:val="001765C5"/>
    <w:rsid w:val="00176671"/>
    <w:rsid w:val="00177BAE"/>
    <w:rsid w:val="00177FEE"/>
    <w:rsid w:val="00181605"/>
    <w:rsid w:val="00181C51"/>
    <w:rsid w:val="001822E8"/>
    <w:rsid w:val="001823F8"/>
    <w:rsid w:val="001835B4"/>
    <w:rsid w:val="0018380D"/>
    <w:rsid w:val="001838CF"/>
    <w:rsid w:val="00184BED"/>
    <w:rsid w:val="001850C9"/>
    <w:rsid w:val="001850DD"/>
    <w:rsid w:val="00185D39"/>
    <w:rsid w:val="00186A19"/>
    <w:rsid w:val="00187966"/>
    <w:rsid w:val="00190D84"/>
    <w:rsid w:val="0019108D"/>
    <w:rsid w:val="00191A64"/>
    <w:rsid w:val="00192E49"/>
    <w:rsid w:val="00192EF5"/>
    <w:rsid w:val="00193539"/>
    <w:rsid w:val="00193C1D"/>
    <w:rsid w:val="00194A57"/>
    <w:rsid w:val="0019673B"/>
    <w:rsid w:val="001971FE"/>
    <w:rsid w:val="001A0285"/>
    <w:rsid w:val="001A0338"/>
    <w:rsid w:val="001A0509"/>
    <w:rsid w:val="001A055B"/>
    <w:rsid w:val="001A09D3"/>
    <w:rsid w:val="001A0ADB"/>
    <w:rsid w:val="001A2043"/>
    <w:rsid w:val="001A2691"/>
    <w:rsid w:val="001A2FDC"/>
    <w:rsid w:val="001A3097"/>
    <w:rsid w:val="001A3442"/>
    <w:rsid w:val="001A3611"/>
    <w:rsid w:val="001A3D09"/>
    <w:rsid w:val="001A3F12"/>
    <w:rsid w:val="001A4182"/>
    <w:rsid w:val="001A5ED5"/>
    <w:rsid w:val="001A6A1C"/>
    <w:rsid w:val="001A6AFC"/>
    <w:rsid w:val="001A6C2E"/>
    <w:rsid w:val="001A6F19"/>
    <w:rsid w:val="001A74B6"/>
    <w:rsid w:val="001A7C2D"/>
    <w:rsid w:val="001A7ED2"/>
    <w:rsid w:val="001B1274"/>
    <w:rsid w:val="001B14A6"/>
    <w:rsid w:val="001B1F36"/>
    <w:rsid w:val="001B1F48"/>
    <w:rsid w:val="001B22A5"/>
    <w:rsid w:val="001B2749"/>
    <w:rsid w:val="001B2DA2"/>
    <w:rsid w:val="001B3FCF"/>
    <w:rsid w:val="001B4171"/>
    <w:rsid w:val="001B4762"/>
    <w:rsid w:val="001B51DE"/>
    <w:rsid w:val="001B66BF"/>
    <w:rsid w:val="001B6847"/>
    <w:rsid w:val="001B73AC"/>
    <w:rsid w:val="001B7C42"/>
    <w:rsid w:val="001B7F90"/>
    <w:rsid w:val="001B7FF3"/>
    <w:rsid w:val="001C10A4"/>
    <w:rsid w:val="001C135D"/>
    <w:rsid w:val="001C2CF7"/>
    <w:rsid w:val="001C2E59"/>
    <w:rsid w:val="001C2F6D"/>
    <w:rsid w:val="001C2FA7"/>
    <w:rsid w:val="001C4C1D"/>
    <w:rsid w:val="001C7E11"/>
    <w:rsid w:val="001D04B1"/>
    <w:rsid w:val="001D0C5D"/>
    <w:rsid w:val="001D0E68"/>
    <w:rsid w:val="001D1330"/>
    <w:rsid w:val="001D18EC"/>
    <w:rsid w:val="001D1B6F"/>
    <w:rsid w:val="001D270B"/>
    <w:rsid w:val="001D27F7"/>
    <w:rsid w:val="001D3282"/>
    <w:rsid w:val="001D3EE7"/>
    <w:rsid w:val="001D43E7"/>
    <w:rsid w:val="001D562B"/>
    <w:rsid w:val="001D5EE6"/>
    <w:rsid w:val="001D662B"/>
    <w:rsid w:val="001D66CB"/>
    <w:rsid w:val="001D66DC"/>
    <w:rsid w:val="001D6933"/>
    <w:rsid w:val="001E0443"/>
    <w:rsid w:val="001E1854"/>
    <w:rsid w:val="001E27AE"/>
    <w:rsid w:val="001E29B7"/>
    <w:rsid w:val="001E30F6"/>
    <w:rsid w:val="001E31AE"/>
    <w:rsid w:val="001E3546"/>
    <w:rsid w:val="001E3B4D"/>
    <w:rsid w:val="001E582A"/>
    <w:rsid w:val="001E5B12"/>
    <w:rsid w:val="001E5FAD"/>
    <w:rsid w:val="001E627A"/>
    <w:rsid w:val="001E69D7"/>
    <w:rsid w:val="001E7481"/>
    <w:rsid w:val="001E78FB"/>
    <w:rsid w:val="001E7DEB"/>
    <w:rsid w:val="001F001C"/>
    <w:rsid w:val="001F00B4"/>
    <w:rsid w:val="001F0AD3"/>
    <w:rsid w:val="001F0C66"/>
    <w:rsid w:val="001F0D6B"/>
    <w:rsid w:val="001F29F4"/>
    <w:rsid w:val="001F2A57"/>
    <w:rsid w:val="001F2ABB"/>
    <w:rsid w:val="001F2ADD"/>
    <w:rsid w:val="001F39FE"/>
    <w:rsid w:val="001F4107"/>
    <w:rsid w:val="001F51C3"/>
    <w:rsid w:val="001F5F28"/>
    <w:rsid w:val="001F5F91"/>
    <w:rsid w:val="001F66D6"/>
    <w:rsid w:val="001F6CD8"/>
    <w:rsid w:val="002005F6"/>
    <w:rsid w:val="002006BF"/>
    <w:rsid w:val="00200B76"/>
    <w:rsid w:val="0020173E"/>
    <w:rsid w:val="00204010"/>
    <w:rsid w:val="002059F3"/>
    <w:rsid w:val="00205F73"/>
    <w:rsid w:val="00205F87"/>
    <w:rsid w:val="0020604E"/>
    <w:rsid w:val="002066B9"/>
    <w:rsid w:val="00207954"/>
    <w:rsid w:val="00207966"/>
    <w:rsid w:val="00210CBC"/>
    <w:rsid w:val="00211045"/>
    <w:rsid w:val="00211C3F"/>
    <w:rsid w:val="00211C63"/>
    <w:rsid w:val="00211D1A"/>
    <w:rsid w:val="00212332"/>
    <w:rsid w:val="002126C0"/>
    <w:rsid w:val="00212D99"/>
    <w:rsid w:val="00214199"/>
    <w:rsid w:val="00215186"/>
    <w:rsid w:val="00215353"/>
    <w:rsid w:val="00215FD1"/>
    <w:rsid w:val="00216499"/>
    <w:rsid w:val="002169DC"/>
    <w:rsid w:val="00217708"/>
    <w:rsid w:val="00217981"/>
    <w:rsid w:val="00220D80"/>
    <w:rsid w:val="00220E8D"/>
    <w:rsid w:val="00221044"/>
    <w:rsid w:val="00222077"/>
    <w:rsid w:val="00222503"/>
    <w:rsid w:val="00222786"/>
    <w:rsid w:val="00222A28"/>
    <w:rsid w:val="00224CFB"/>
    <w:rsid w:val="00224EBB"/>
    <w:rsid w:val="00225404"/>
    <w:rsid w:val="00225648"/>
    <w:rsid w:val="00225C40"/>
    <w:rsid w:val="0022626B"/>
    <w:rsid w:val="0022685C"/>
    <w:rsid w:val="002270CB"/>
    <w:rsid w:val="00227A39"/>
    <w:rsid w:val="00227BC8"/>
    <w:rsid w:val="00227C1C"/>
    <w:rsid w:val="0023039A"/>
    <w:rsid w:val="002315DF"/>
    <w:rsid w:val="00231E39"/>
    <w:rsid w:val="0023200B"/>
    <w:rsid w:val="002325D4"/>
    <w:rsid w:val="00232602"/>
    <w:rsid w:val="0023341A"/>
    <w:rsid w:val="0023397E"/>
    <w:rsid w:val="0023471E"/>
    <w:rsid w:val="002349A3"/>
    <w:rsid w:val="00234F03"/>
    <w:rsid w:val="00235009"/>
    <w:rsid w:val="00235125"/>
    <w:rsid w:val="00235533"/>
    <w:rsid w:val="00235E2B"/>
    <w:rsid w:val="00235F5C"/>
    <w:rsid w:val="00236A07"/>
    <w:rsid w:val="00237507"/>
    <w:rsid w:val="00237EF5"/>
    <w:rsid w:val="00240DFD"/>
    <w:rsid w:val="00241768"/>
    <w:rsid w:val="00241B2F"/>
    <w:rsid w:val="00241CE0"/>
    <w:rsid w:val="00244381"/>
    <w:rsid w:val="0024583D"/>
    <w:rsid w:val="0024598B"/>
    <w:rsid w:val="00246119"/>
    <w:rsid w:val="0024633D"/>
    <w:rsid w:val="00246517"/>
    <w:rsid w:val="002465BE"/>
    <w:rsid w:val="0024770A"/>
    <w:rsid w:val="00247D43"/>
    <w:rsid w:val="002506E9"/>
    <w:rsid w:val="00250A86"/>
    <w:rsid w:val="00250C57"/>
    <w:rsid w:val="00251136"/>
    <w:rsid w:val="00251400"/>
    <w:rsid w:val="002516D4"/>
    <w:rsid w:val="002516E7"/>
    <w:rsid w:val="002529C2"/>
    <w:rsid w:val="0025342A"/>
    <w:rsid w:val="002538B7"/>
    <w:rsid w:val="002543F2"/>
    <w:rsid w:val="00254F64"/>
    <w:rsid w:val="002552A8"/>
    <w:rsid w:val="002563CC"/>
    <w:rsid w:val="00256F20"/>
    <w:rsid w:val="002602CD"/>
    <w:rsid w:val="002602FB"/>
    <w:rsid w:val="002609E9"/>
    <w:rsid w:val="00260C20"/>
    <w:rsid w:val="00262146"/>
    <w:rsid w:val="0026337B"/>
    <w:rsid w:val="00263724"/>
    <w:rsid w:val="00263A36"/>
    <w:rsid w:val="002675AA"/>
    <w:rsid w:val="002709AF"/>
    <w:rsid w:val="0027182F"/>
    <w:rsid w:val="00273677"/>
    <w:rsid w:val="00273E76"/>
    <w:rsid w:val="00274645"/>
    <w:rsid w:val="00274F21"/>
    <w:rsid w:val="0027526D"/>
    <w:rsid w:val="00276125"/>
    <w:rsid w:val="00276D84"/>
    <w:rsid w:val="00277D65"/>
    <w:rsid w:val="002808D7"/>
    <w:rsid w:val="00280D52"/>
    <w:rsid w:val="0028152B"/>
    <w:rsid w:val="002815CB"/>
    <w:rsid w:val="002819A1"/>
    <w:rsid w:val="00281A22"/>
    <w:rsid w:val="00281DD9"/>
    <w:rsid w:val="00281F30"/>
    <w:rsid w:val="002824BB"/>
    <w:rsid w:val="0028297C"/>
    <w:rsid w:val="00282EE9"/>
    <w:rsid w:val="00282FF9"/>
    <w:rsid w:val="002832B4"/>
    <w:rsid w:val="00283B1E"/>
    <w:rsid w:val="00283F94"/>
    <w:rsid w:val="00284379"/>
    <w:rsid w:val="00284654"/>
    <w:rsid w:val="00284C97"/>
    <w:rsid w:val="00284FF3"/>
    <w:rsid w:val="002854C2"/>
    <w:rsid w:val="0028595E"/>
    <w:rsid w:val="00286598"/>
    <w:rsid w:val="0028683B"/>
    <w:rsid w:val="00286CF6"/>
    <w:rsid w:val="00286FDC"/>
    <w:rsid w:val="00287045"/>
    <w:rsid w:val="00287615"/>
    <w:rsid w:val="00287622"/>
    <w:rsid w:val="00287AC5"/>
    <w:rsid w:val="00290C5E"/>
    <w:rsid w:val="002915DD"/>
    <w:rsid w:val="00292DC5"/>
    <w:rsid w:val="002936DF"/>
    <w:rsid w:val="00294112"/>
    <w:rsid w:val="002941DE"/>
    <w:rsid w:val="00294443"/>
    <w:rsid w:val="002958C5"/>
    <w:rsid w:val="00295FDD"/>
    <w:rsid w:val="00296E6E"/>
    <w:rsid w:val="00296EDC"/>
    <w:rsid w:val="00297A20"/>
    <w:rsid w:val="00297E84"/>
    <w:rsid w:val="002A03AC"/>
    <w:rsid w:val="002A0639"/>
    <w:rsid w:val="002A0BAA"/>
    <w:rsid w:val="002A0D3D"/>
    <w:rsid w:val="002A0EA4"/>
    <w:rsid w:val="002A107D"/>
    <w:rsid w:val="002A1F5F"/>
    <w:rsid w:val="002A2488"/>
    <w:rsid w:val="002A2BA8"/>
    <w:rsid w:val="002A33F8"/>
    <w:rsid w:val="002A3ABD"/>
    <w:rsid w:val="002A3BBC"/>
    <w:rsid w:val="002A4105"/>
    <w:rsid w:val="002A50EC"/>
    <w:rsid w:val="002A5C10"/>
    <w:rsid w:val="002A6D11"/>
    <w:rsid w:val="002A7301"/>
    <w:rsid w:val="002B0841"/>
    <w:rsid w:val="002B0B96"/>
    <w:rsid w:val="002B2CAD"/>
    <w:rsid w:val="002B4922"/>
    <w:rsid w:val="002B557E"/>
    <w:rsid w:val="002B55CB"/>
    <w:rsid w:val="002B5FEC"/>
    <w:rsid w:val="002B67E9"/>
    <w:rsid w:val="002B68E7"/>
    <w:rsid w:val="002B7AE6"/>
    <w:rsid w:val="002C0521"/>
    <w:rsid w:val="002C1C51"/>
    <w:rsid w:val="002C2D19"/>
    <w:rsid w:val="002C37C8"/>
    <w:rsid w:val="002C3B16"/>
    <w:rsid w:val="002C4340"/>
    <w:rsid w:val="002C4E91"/>
    <w:rsid w:val="002C5EF7"/>
    <w:rsid w:val="002C64F7"/>
    <w:rsid w:val="002C74C7"/>
    <w:rsid w:val="002C77C5"/>
    <w:rsid w:val="002C7D65"/>
    <w:rsid w:val="002D10FA"/>
    <w:rsid w:val="002D256B"/>
    <w:rsid w:val="002D2B7C"/>
    <w:rsid w:val="002D3188"/>
    <w:rsid w:val="002D415D"/>
    <w:rsid w:val="002D421F"/>
    <w:rsid w:val="002D481C"/>
    <w:rsid w:val="002D4A60"/>
    <w:rsid w:val="002D4A7A"/>
    <w:rsid w:val="002D4C55"/>
    <w:rsid w:val="002D4D6E"/>
    <w:rsid w:val="002D5C3C"/>
    <w:rsid w:val="002D5D8C"/>
    <w:rsid w:val="002D6075"/>
    <w:rsid w:val="002D6B41"/>
    <w:rsid w:val="002D6FF4"/>
    <w:rsid w:val="002D7387"/>
    <w:rsid w:val="002E02A9"/>
    <w:rsid w:val="002E02AA"/>
    <w:rsid w:val="002E076A"/>
    <w:rsid w:val="002E0971"/>
    <w:rsid w:val="002E0B8A"/>
    <w:rsid w:val="002E0D2A"/>
    <w:rsid w:val="002E1C75"/>
    <w:rsid w:val="002E1F9F"/>
    <w:rsid w:val="002E25C0"/>
    <w:rsid w:val="002E364A"/>
    <w:rsid w:val="002E4186"/>
    <w:rsid w:val="002E4AC8"/>
    <w:rsid w:val="002E50F5"/>
    <w:rsid w:val="002E52D3"/>
    <w:rsid w:val="002E57E5"/>
    <w:rsid w:val="002F08DC"/>
    <w:rsid w:val="002F1AF1"/>
    <w:rsid w:val="002F31B2"/>
    <w:rsid w:val="002F4A25"/>
    <w:rsid w:val="002F4EF7"/>
    <w:rsid w:val="002F56C6"/>
    <w:rsid w:val="002F5E77"/>
    <w:rsid w:val="002F6291"/>
    <w:rsid w:val="002F7166"/>
    <w:rsid w:val="002F7F80"/>
    <w:rsid w:val="00300664"/>
    <w:rsid w:val="003021AE"/>
    <w:rsid w:val="0030366A"/>
    <w:rsid w:val="00303E7C"/>
    <w:rsid w:val="003053F6"/>
    <w:rsid w:val="00305708"/>
    <w:rsid w:val="003057C1"/>
    <w:rsid w:val="00305999"/>
    <w:rsid w:val="00305E46"/>
    <w:rsid w:val="00307252"/>
    <w:rsid w:val="00307309"/>
    <w:rsid w:val="00307A2C"/>
    <w:rsid w:val="00307B2C"/>
    <w:rsid w:val="00307E3B"/>
    <w:rsid w:val="00310F7F"/>
    <w:rsid w:val="00311A39"/>
    <w:rsid w:val="00315918"/>
    <w:rsid w:val="00316600"/>
    <w:rsid w:val="00316C24"/>
    <w:rsid w:val="00320214"/>
    <w:rsid w:val="00320824"/>
    <w:rsid w:val="00320A18"/>
    <w:rsid w:val="00320EF8"/>
    <w:rsid w:val="003212AB"/>
    <w:rsid w:val="00321483"/>
    <w:rsid w:val="00321583"/>
    <w:rsid w:val="00321B2C"/>
    <w:rsid w:val="00321F6D"/>
    <w:rsid w:val="00322009"/>
    <w:rsid w:val="00322C54"/>
    <w:rsid w:val="00323E34"/>
    <w:rsid w:val="00324105"/>
    <w:rsid w:val="00324514"/>
    <w:rsid w:val="003246FC"/>
    <w:rsid w:val="003256F6"/>
    <w:rsid w:val="003267DC"/>
    <w:rsid w:val="0033042C"/>
    <w:rsid w:val="003305C5"/>
    <w:rsid w:val="00332249"/>
    <w:rsid w:val="00332259"/>
    <w:rsid w:val="00332521"/>
    <w:rsid w:val="00332CD3"/>
    <w:rsid w:val="00332FC8"/>
    <w:rsid w:val="0033327A"/>
    <w:rsid w:val="00333673"/>
    <w:rsid w:val="00334BF2"/>
    <w:rsid w:val="003352C3"/>
    <w:rsid w:val="003353B5"/>
    <w:rsid w:val="00335FC6"/>
    <w:rsid w:val="003361B2"/>
    <w:rsid w:val="00336510"/>
    <w:rsid w:val="003373C0"/>
    <w:rsid w:val="00337D4A"/>
    <w:rsid w:val="003400BE"/>
    <w:rsid w:val="00340279"/>
    <w:rsid w:val="00340C19"/>
    <w:rsid w:val="00340C66"/>
    <w:rsid w:val="003418BD"/>
    <w:rsid w:val="00341E75"/>
    <w:rsid w:val="00342DC9"/>
    <w:rsid w:val="0034374B"/>
    <w:rsid w:val="00344CA0"/>
    <w:rsid w:val="00344D58"/>
    <w:rsid w:val="003453C5"/>
    <w:rsid w:val="00345607"/>
    <w:rsid w:val="003457BD"/>
    <w:rsid w:val="003474A0"/>
    <w:rsid w:val="00347AFF"/>
    <w:rsid w:val="00351676"/>
    <w:rsid w:val="00351FB3"/>
    <w:rsid w:val="00352E50"/>
    <w:rsid w:val="00353485"/>
    <w:rsid w:val="00354404"/>
    <w:rsid w:val="00354A4E"/>
    <w:rsid w:val="00354D3B"/>
    <w:rsid w:val="0035551D"/>
    <w:rsid w:val="00355876"/>
    <w:rsid w:val="003568F1"/>
    <w:rsid w:val="0035757B"/>
    <w:rsid w:val="0036002A"/>
    <w:rsid w:val="00360639"/>
    <w:rsid w:val="003610EF"/>
    <w:rsid w:val="003621F0"/>
    <w:rsid w:val="00363318"/>
    <w:rsid w:val="00363BD9"/>
    <w:rsid w:val="00363CF1"/>
    <w:rsid w:val="00364FD1"/>
    <w:rsid w:val="00365239"/>
    <w:rsid w:val="0036532D"/>
    <w:rsid w:val="003671ED"/>
    <w:rsid w:val="003675AE"/>
    <w:rsid w:val="00367D05"/>
    <w:rsid w:val="00370167"/>
    <w:rsid w:val="0037269A"/>
    <w:rsid w:val="003727E1"/>
    <w:rsid w:val="003729A5"/>
    <w:rsid w:val="00373785"/>
    <w:rsid w:val="003737DA"/>
    <w:rsid w:val="00373E1E"/>
    <w:rsid w:val="00373E82"/>
    <w:rsid w:val="00374050"/>
    <w:rsid w:val="0037466A"/>
    <w:rsid w:val="0037543B"/>
    <w:rsid w:val="003754A8"/>
    <w:rsid w:val="0037593A"/>
    <w:rsid w:val="0037625D"/>
    <w:rsid w:val="00376AAE"/>
    <w:rsid w:val="00376B60"/>
    <w:rsid w:val="00376C21"/>
    <w:rsid w:val="0038109D"/>
    <w:rsid w:val="003822A3"/>
    <w:rsid w:val="003827E6"/>
    <w:rsid w:val="00382B81"/>
    <w:rsid w:val="00384289"/>
    <w:rsid w:val="0038449E"/>
    <w:rsid w:val="003856AE"/>
    <w:rsid w:val="0038668D"/>
    <w:rsid w:val="00387146"/>
    <w:rsid w:val="0038714C"/>
    <w:rsid w:val="003871ED"/>
    <w:rsid w:val="00387391"/>
    <w:rsid w:val="00387E80"/>
    <w:rsid w:val="003902F3"/>
    <w:rsid w:val="0039078D"/>
    <w:rsid w:val="00390CE8"/>
    <w:rsid w:val="003914B2"/>
    <w:rsid w:val="00392267"/>
    <w:rsid w:val="00392374"/>
    <w:rsid w:val="00393763"/>
    <w:rsid w:val="00393EC3"/>
    <w:rsid w:val="003941B3"/>
    <w:rsid w:val="00394C3F"/>
    <w:rsid w:val="0039655C"/>
    <w:rsid w:val="003969A6"/>
    <w:rsid w:val="00397AAE"/>
    <w:rsid w:val="003A22A4"/>
    <w:rsid w:val="003A32AD"/>
    <w:rsid w:val="003A339C"/>
    <w:rsid w:val="003A390A"/>
    <w:rsid w:val="003A3AF6"/>
    <w:rsid w:val="003A3E50"/>
    <w:rsid w:val="003A4849"/>
    <w:rsid w:val="003A4947"/>
    <w:rsid w:val="003A5016"/>
    <w:rsid w:val="003A5764"/>
    <w:rsid w:val="003A58FB"/>
    <w:rsid w:val="003A6230"/>
    <w:rsid w:val="003A65BD"/>
    <w:rsid w:val="003A6D25"/>
    <w:rsid w:val="003A7411"/>
    <w:rsid w:val="003B0509"/>
    <w:rsid w:val="003B06AE"/>
    <w:rsid w:val="003B0BAB"/>
    <w:rsid w:val="003B0E6E"/>
    <w:rsid w:val="003B14C4"/>
    <w:rsid w:val="003B18EF"/>
    <w:rsid w:val="003B2F0C"/>
    <w:rsid w:val="003B3214"/>
    <w:rsid w:val="003B4AD9"/>
    <w:rsid w:val="003B4C35"/>
    <w:rsid w:val="003B5F0F"/>
    <w:rsid w:val="003B6043"/>
    <w:rsid w:val="003B650A"/>
    <w:rsid w:val="003B659E"/>
    <w:rsid w:val="003B6AF2"/>
    <w:rsid w:val="003C09FB"/>
    <w:rsid w:val="003C1385"/>
    <w:rsid w:val="003C24E8"/>
    <w:rsid w:val="003C30C6"/>
    <w:rsid w:val="003C380C"/>
    <w:rsid w:val="003C3850"/>
    <w:rsid w:val="003C397D"/>
    <w:rsid w:val="003C3B84"/>
    <w:rsid w:val="003C3C66"/>
    <w:rsid w:val="003C451D"/>
    <w:rsid w:val="003C4F78"/>
    <w:rsid w:val="003C53F5"/>
    <w:rsid w:val="003C5435"/>
    <w:rsid w:val="003C54BF"/>
    <w:rsid w:val="003C5592"/>
    <w:rsid w:val="003C763B"/>
    <w:rsid w:val="003C79B5"/>
    <w:rsid w:val="003C7B1C"/>
    <w:rsid w:val="003D0D8A"/>
    <w:rsid w:val="003D1031"/>
    <w:rsid w:val="003D1C4E"/>
    <w:rsid w:val="003D3008"/>
    <w:rsid w:val="003D409B"/>
    <w:rsid w:val="003D4FB9"/>
    <w:rsid w:val="003D5D23"/>
    <w:rsid w:val="003D78E6"/>
    <w:rsid w:val="003D7919"/>
    <w:rsid w:val="003E3134"/>
    <w:rsid w:val="003E625F"/>
    <w:rsid w:val="003E687E"/>
    <w:rsid w:val="003E6A3E"/>
    <w:rsid w:val="003E7077"/>
    <w:rsid w:val="003E7124"/>
    <w:rsid w:val="003E7A74"/>
    <w:rsid w:val="003E7E41"/>
    <w:rsid w:val="003E7F5C"/>
    <w:rsid w:val="003F03D7"/>
    <w:rsid w:val="003F0589"/>
    <w:rsid w:val="003F05A3"/>
    <w:rsid w:val="003F08A0"/>
    <w:rsid w:val="003F1D94"/>
    <w:rsid w:val="003F3036"/>
    <w:rsid w:val="003F3226"/>
    <w:rsid w:val="003F5125"/>
    <w:rsid w:val="003F6067"/>
    <w:rsid w:val="003F7CAA"/>
    <w:rsid w:val="00401166"/>
    <w:rsid w:val="004019E4"/>
    <w:rsid w:val="0040297A"/>
    <w:rsid w:val="00402DB9"/>
    <w:rsid w:val="004041E3"/>
    <w:rsid w:val="004041E5"/>
    <w:rsid w:val="004048F4"/>
    <w:rsid w:val="00405237"/>
    <w:rsid w:val="00406C3B"/>
    <w:rsid w:val="00407D83"/>
    <w:rsid w:val="0041226C"/>
    <w:rsid w:val="00412592"/>
    <w:rsid w:val="00414BE0"/>
    <w:rsid w:val="00414FE3"/>
    <w:rsid w:val="0041512D"/>
    <w:rsid w:val="00415793"/>
    <w:rsid w:val="00415FAE"/>
    <w:rsid w:val="00415FFC"/>
    <w:rsid w:val="00416F54"/>
    <w:rsid w:val="004172F2"/>
    <w:rsid w:val="00417AA0"/>
    <w:rsid w:val="00421127"/>
    <w:rsid w:val="00421B9B"/>
    <w:rsid w:val="00422C58"/>
    <w:rsid w:val="004237A6"/>
    <w:rsid w:val="00424199"/>
    <w:rsid w:val="0042644D"/>
    <w:rsid w:val="00427818"/>
    <w:rsid w:val="00427BAA"/>
    <w:rsid w:val="0043030A"/>
    <w:rsid w:val="00430C83"/>
    <w:rsid w:val="004334C5"/>
    <w:rsid w:val="004334EB"/>
    <w:rsid w:val="0043382E"/>
    <w:rsid w:val="004339EC"/>
    <w:rsid w:val="00434305"/>
    <w:rsid w:val="004353AD"/>
    <w:rsid w:val="00435817"/>
    <w:rsid w:val="00436B4F"/>
    <w:rsid w:val="00436D3B"/>
    <w:rsid w:val="0043700F"/>
    <w:rsid w:val="00437057"/>
    <w:rsid w:val="0043750A"/>
    <w:rsid w:val="00440787"/>
    <w:rsid w:val="00442236"/>
    <w:rsid w:val="00442B2C"/>
    <w:rsid w:val="0044408B"/>
    <w:rsid w:val="00445430"/>
    <w:rsid w:val="0044544F"/>
    <w:rsid w:val="004463D0"/>
    <w:rsid w:val="004508BF"/>
    <w:rsid w:val="00452543"/>
    <w:rsid w:val="00452679"/>
    <w:rsid w:val="004527CE"/>
    <w:rsid w:val="004529E1"/>
    <w:rsid w:val="00452B8C"/>
    <w:rsid w:val="00452E86"/>
    <w:rsid w:val="00453414"/>
    <w:rsid w:val="004534DB"/>
    <w:rsid w:val="004535D7"/>
    <w:rsid w:val="00454338"/>
    <w:rsid w:val="00454919"/>
    <w:rsid w:val="00454F3D"/>
    <w:rsid w:val="00455304"/>
    <w:rsid w:val="004578F5"/>
    <w:rsid w:val="0046001C"/>
    <w:rsid w:val="00460337"/>
    <w:rsid w:val="00461857"/>
    <w:rsid w:val="00461F78"/>
    <w:rsid w:val="00461F97"/>
    <w:rsid w:val="0046224E"/>
    <w:rsid w:val="00462B40"/>
    <w:rsid w:val="0046528D"/>
    <w:rsid w:val="004653AF"/>
    <w:rsid w:val="004657ED"/>
    <w:rsid w:val="004660DE"/>
    <w:rsid w:val="004676AD"/>
    <w:rsid w:val="00467FAD"/>
    <w:rsid w:val="00470D73"/>
    <w:rsid w:val="00471073"/>
    <w:rsid w:val="004714D7"/>
    <w:rsid w:val="004728C7"/>
    <w:rsid w:val="00473233"/>
    <w:rsid w:val="004738D5"/>
    <w:rsid w:val="00474BB9"/>
    <w:rsid w:val="0047507C"/>
    <w:rsid w:val="004752E9"/>
    <w:rsid w:val="004754A4"/>
    <w:rsid w:val="004754F4"/>
    <w:rsid w:val="00475791"/>
    <w:rsid w:val="00476D88"/>
    <w:rsid w:val="00477836"/>
    <w:rsid w:val="00477936"/>
    <w:rsid w:val="00477E7F"/>
    <w:rsid w:val="00480278"/>
    <w:rsid w:val="004802F7"/>
    <w:rsid w:val="00480922"/>
    <w:rsid w:val="00480DB4"/>
    <w:rsid w:val="00481568"/>
    <w:rsid w:val="00481F7C"/>
    <w:rsid w:val="00482CC9"/>
    <w:rsid w:val="00482EDB"/>
    <w:rsid w:val="00482FB8"/>
    <w:rsid w:val="0048313F"/>
    <w:rsid w:val="00483C63"/>
    <w:rsid w:val="00484509"/>
    <w:rsid w:val="00484590"/>
    <w:rsid w:val="00484DED"/>
    <w:rsid w:val="00485A9B"/>
    <w:rsid w:val="00485EED"/>
    <w:rsid w:val="004863EA"/>
    <w:rsid w:val="00486CD2"/>
    <w:rsid w:val="00487CAD"/>
    <w:rsid w:val="00490BBD"/>
    <w:rsid w:val="00490E17"/>
    <w:rsid w:val="0049141F"/>
    <w:rsid w:val="00491AC5"/>
    <w:rsid w:val="00493EE5"/>
    <w:rsid w:val="00494435"/>
    <w:rsid w:val="004946D6"/>
    <w:rsid w:val="00494F51"/>
    <w:rsid w:val="00495175"/>
    <w:rsid w:val="004952BA"/>
    <w:rsid w:val="004957A2"/>
    <w:rsid w:val="00495CF9"/>
    <w:rsid w:val="004969A1"/>
    <w:rsid w:val="004A01B5"/>
    <w:rsid w:val="004A0EE1"/>
    <w:rsid w:val="004A407C"/>
    <w:rsid w:val="004A46AD"/>
    <w:rsid w:val="004A4BCB"/>
    <w:rsid w:val="004A50EA"/>
    <w:rsid w:val="004A5FBC"/>
    <w:rsid w:val="004A618C"/>
    <w:rsid w:val="004A6D11"/>
    <w:rsid w:val="004A729B"/>
    <w:rsid w:val="004A7706"/>
    <w:rsid w:val="004B0C81"/>
    <w:rsid w:val="004B1226"/>
    <w:rsid w:val="004B13EF"/>
    <w:rsid w:val="004B1CEB"/>
    <w:rsid w:val="004B26CB"/>
    <w:rsid w:val="004B275A"/>
    <w:rsid w:val="004B2D9B"/>
    <w:rsid w:val="004B3042"/>
    <w:rsid w:val="004B346D"/>
    <w:rsid w:val="004B625E"/>
    <w:rsid w:val="004B680D"/>
    <w:rsid w:val="004B6DB0"/>
    <w:rsid w:val="004B7084"/>
    <w:rsid w:val="004B7B4A"/>
    <w:rsid w:val="004C0E7C"/>
    <w:rsid w:val="004C33FB"/>
    <w:rsid w:val="004C3E86"/>
    <w:rsid w:val="004C4530"/>
    <w:rsid w:val="004C45B1"/>
    <w:rsid w:val="004C498E"/>
    <w:rsid w:val="004C55EB"/>
    <w:rsid w:val="004C588F"/>
    <w:rsid w:val="004C5A4F"/>
    <w:rsid w:val="004C5D27"/>
    <w:rsid w:val="004C78A9"/>
    <w:rsid w:val="004C7C78"/>
    <w:rsid w:val="004C7D50"/>
    <w:rsid w:val="004D0784"/>
    <w:rsid w:val="004D0D25"/>
    <w:rsid w:val="004D23B0"/>
    <w:rsid w:val="004D240B"/>
    <w:rsid w:val="004D2952"/>
    <w:rsid w:val="004D2FD4"/>
    <w:rsid w:val="004D35D7"/>
    <w:rsid w:val="004D3658"/>
    <w:rsid w:val="004D5B77"/>
    <w:rsid w:val="004D61AC"/>
    <w:rsid w:val="004D661E"/>
    <w:rsid w:val="004D6851"/>
    <w:rsid w:val="004D6DDE"/>
    <w:rsid w:val="004D7288"/>
    <w:rsid w:val="004D7877"/>
    <w:rsid w:val="004D79B3"/>
    <w:rsid w:val="004D7D2C"/>
    <w:rsid w:val="004E0BE2"/>
    <w:rsid w:val="004E0BEA"/>
    <w:rsid w:val="004E0BFB"/>
    <w:rsid w:val="004E0DCC"/>
    <w:rsid w:val="004E1139"/>
    <w:rsid w:val="004E11BF"/>
    <w:rsid w:val="004E1CDC"/>
    <w:rsid w:val="004E3FE0"/>
    <w:rsid w:val="004E4040"/>
    <w:rsid w:val="004E4327"/>
    <w:rsid w:val="004E55D1"/>
    <w:rsid w:val="004E5651"/>
    <w:rsid w:val="004E5BA4"/>
    <w:rsid w:val="004E5E66"/>
    <w:rsid w:val="004E5FB4"/>
    <w:rsid w:val="004E6A6C"/>
    <w:rsid w:val="004E706B"/>
    <w:rsid w:val="004E7967"/>
    <w:rsid w:val="004F0361"/>
    <w:rsid w:val="004F096B"/>
    <w:rsid w:val="004F0E4D"/>
    <w:rsid w:val="004F1B5A"/>
    <w:rsid w:val="004F3172"/>
    <w:rsid w:val="004F337C"/>
    <w:rsid w:val="004F363A"/>
    <w:rsid w:val="004F557D"/>
    <w:rsid w:val="004F55B7"/>
    <w:rsid w:val="004F73CC"/>
    <w:rsid w:val="004F7551"/>
    <w:rsid w:val="005008B4"/>
    <w:rsid w:val="00501186"/>
    <w:rsid w:val="00501A9E"/>
    <w:rsid w:val="00501F95"/>
    <w:rsid w:val="005022C1"/>
    <w:rsid w:val="005024CE"/>
    <w:rsid w:val="005032D8"/>
    <w:rsid w:val="00503B4D"/>
    <w:rsid w:val="00503C04"/>
    <w:rsid w:val="00503CB8"/>
    <w:rsid w:val="00504115"/>
    <w:rsid w:val="00504EE9"/>
    <w:rsid w:val="00506DDF"/>
    <w:rsid w:val="00506F91"/>
    <w:rsid w:val="0050715A"/>
    <w:rsid w:val="005071E4"/>
    <w:rsid w:val="00507CF2"/>
    <w:rsid w:val="00507D41"/>
    <w:rsid w:val="00510326"/>
    <w:rsid w:val="00510DD3"/>
    <w:rsid w:val="005111A2"/>
    <w:rsid w:val="00511DF4"/>
    <w:rsid w:val="00512505"/>
    <w:rsid w:val="00512ECB"/>
    <w:rsid w:val="005136FC"/>
    <w:rsid w:val="00515E21"/>
    <w:rsid w:val="00515F4D"/>
    <w:rsid w:val="00516A3D"/>
    <w:rsid w:val="00516BD4"/>
    <w:rsid w:val="005170C0"/>
    <w:rsid w:val="0051719E"/>
    <w:rsid w:val="00517DB0"/>
    <w:rsid w:val="005205C4"/>
    <w:rsid w:val="00520EE3"/>
    <w:rsid w:val="005212BD"/>
    <w:rsid w:val="00521649"/>
    <w:rsid w:val="00521750"/>
    <w:rsid w:val="005228E8"/>
    <w:rsid w:val="005229A4"/>
    <w:rsid w:val="00523BC3"/>
    <w:rsid w:val="0052425D"/>
    <w:rsid w:val="00524851"/>
    <w:rsid w:val="00524EE0"/>
    <w:rsid w:val="0052506C"/>
    <w:rsid w:val="00525389"/>
    <w:rsid w:val="00525A2F"/>
    <w:rsid w:val="00525C01"/>
    <w:rsid w:val="0052601B"/>
    <w:rsid w:val="00530811"/>
    <w:rsid w:val="00531339"/>
    <w:rsid w:val="00531780"/>
    <w:rsid w:val="00531DCC"/>
    <w:rsid w:val="00532538"/>
    <w:rsid w:val="00532F95"/>
    <w:rsid w:val="00533101"/>
    <w:rsid w:val="005331A0"/>
    <w:rsid w:val="0053520A"/>
    <w:rsid w:val="00535F19"/>
    <w:rsid w:val="00535F4D"/>
    <w:rsid w:val="00536769"/>
    <w:rsid w:val="00536812"/>
    <w:rsid w:val="00540241"/>
    <w:rsid w:val="00540A5F"/>
    <w:rsid w:val="0054107E"/>
    <w:rsid w:val="00542BC9"/>
    <w:rsid w:val="00543348"/>
    <w:rsid w:val="00543767"/>
    <w:rsid w:val="00543F99"/>
    <w:rsid w:val="005442E8"/>
    <w:rsid w:val="0054442C"/>
    <w:rsid w:val="0054532E"/>
    <w:rsid w:val="0054541A"/>
    <w:rsid w:val="005458F0"/>
    <w:rsid w:val="00547433"/>
    <w:rsid w:val="00547D8F"/>
    <w:rsid w:val="00550111"/>
    <w:rsid w:val="00550285"/>
    <w:rsid w:val="00550F1A"/>
    <w:rsid w:val="00553C5B"/>
    <w:rsid w:val="00553F0F"/>
    <w:rsid w:val="00553FFB"/>
    <w:rsid w:val="0055462E"/>
    <w:rsid w:val="00554B8E"/>
    <w:rsid w:val="00555079"/>
    <w:rsid w:val="00556830"/>
    <w:rsid w:val="00556CDC"/>
    <w:rsid w:val="005571E6"/>
    <w:rsid w:val="005572F2"/>
    <w:rsid w:val="00557C18"/>
    <w:rsid w:val="00557D08"/>
    <w:rsid w:val="0056038A"/>
    <w:rsid w:val="0056080B"/>
    <w:rsid w:val="00560826"/>
    <w:rsid w:val="005615F0"/>
    <w:rsid w:val="00561947"/>
    <w:rsid w:val="00563408"/>
    <w:rsid w:val="00565308"/>
    <w:rsid w:val="00566208"/>
    <w:rsid w:val="00566497"/>
    <w:rsid w:val="0056707F"/>
    <w:rsid w:val="005679A6"/>
    <w:rsid w:val="00567C07"/>
    <w:rsid w:val="00570A10"/>
    <w:rsid w:val="0057146C"/>
    <w:rsid w:val="005728AA"/>
    <w:rsid w:val="005728B7"/>
    <w:rsid w:val="00572ADA"/>
    <w:rsid w:val="00572CC4"/>
    <w:rsid w:val="00572EBE"/>
    <w:rsid w:val="00573FAC"/>
    <w:rsid w:val="0057429E"/>
    <w:rsid w:val="00576A62"/>
    <w:rsid w:val="00576AF6"/>
    <w:rsid w:val="00576F72"/>
    <w:rsid w:val="005777E3"/>
    <w:rsid w:val="005779F6"/>
    <w:rsid w:val="005809BF"/>
    <w:rsid w:val="005812B1"/>
    <w:rsid w:val="00581DCB"/>
    <w:rsid w:val="00582079"/>
    <w:rsid w:val="005823A1"/>
    <w:rsid w:val="005836F8"/>
    <w:rsid w:val="005847DE"/>
    <w:rsid w:val="00585F71"/>
    <w:rsid w:val="00586806"/>
    <w:rsid w:val="00586D68"/>
    <w:rsid w:val="0059086F"/>
    <w:rsid w:val="005908EF"/>
    <w:rsid w:val="00590E62"/>
    <w:rsid w:val="005918FA"/>
    <w:rsid w:val="005926A0"/>
    <w:rsid w:val="005946B9"/>
    <w:rsid w:val="00594996"/>
    <w:rsid w:val="00594AEE"/>
    <w:rsid w:val="00595CED"/>
    <w:rsid w:val="005967E8"/>
    <w:rsid w:val="00596C8B"/>
    <w:rsid w:val="00596D00"/>
    <w:rsid w:val="00597508"/>
    <w:rsid w:val="0059762F"/>
    <w:rsid w:val="005A0B57"/>
    <w:rsid w:val="005A0DC1"/>
    <w:rsid w:val="005A1F03"/>
    <w:rsid w:val="005A3570"/>
    <w:rsid w:val="005A3F05"/>
    <w:rsid w:val="005A3FDD"/>
    <w:rsid w:val="005A4EA3"/>
    <w:rsid w:val="005A5BF3"/>
    <w:rsid w:val="005A6C4F"/>
    <w:rsid w:val="005A7215"/>
    <w:rsid w:val="005A757C"/>
    <w:rsid w:val="005A7C3B"/>
    <w:rsid w:val="005B00B1"/>
    <w:rsid w:val="005B06BE"/>
    <w:rsid w:val="005B0E9B"/>
    <w:rsid w:val="005B2A3A"/>
    <w:rsid w:val="005B31DF"/>
    <w:rsid w:val="005B435A"/>
    <w:rsid w:val="005B49C0"/>
    <w:rsid w:val="005C038E"/>
    <w:rsid w:val="005C2242"/>
    <w:rsid w:val="005C2F40"/>
    <w:rsid w:val="005C4864"/>
    <w:rsid w:val="005C494C"/>
    <w:rsid w:val="005C4BE9"/>
    <w:rsid w:val="005C4D01"/>
    <w:rsid w:val="005C4D79"/>
    <w:rsid w:val="005C4E9E"/>
    <w:rsid w:val="005C52BB"/>
    <w:rsid w:val="005C53C0"/>
    <w:rsid w:val="005C5908"/>
    <w:rsid w:val="005C6E4D"/>
    <w:rsid w:val="005D1F57"/>
    <w:rsid w:val="005D1F76"/>
    <w:rsid w:val="005D2A72"/>
    <w:rsid w:val="005D3810"/>
    <w:rsid w:val="005D384B"/>
    <w:rsid w:val="005D385A"/>
    <w:rsid w:val="005D5087"/>
    <w:rsid w:val="005D529F"/>
    <w:rsid w:val="005E21C1"/>
    <w:rsid w:val="005E2497"/>
    <w:rsid w:val="005E2B1F"/>
    <w:rsid w:val="005E33B2"/>
    <w:rsid w:val="005E3FA4"/>
    <w:rsid w:val="005E43E1"/>
    <w:rsid w:val="005E5D43"/>
    <w:rsid w:val="005E61A8"/>
    <w:rsid w:val="005E666F"/>
    <w:rsid w:val="005E67A6"/>
    <w:rsid w:val="005E6D6B"/>
    <w:rsid w:val="005E6F39"/>
    <w:rsid w:val="005E703B"/>
    <w:rsid w:val="005E7C78"/>
    <w:rsid w:val="005E7FF9"/>
    <w:rsid w:val="005F01DE"/>
    <w:rsid w:val="005F06F4"/>
    <w:rsid w:val="005F1448"/>
    <w:rsid w:val="005F2405"/>
    <w:rsid w:val="005F2551"/>
    <w:rsid w:val="005F275C"/>
    <w:rsid w:val="005F2B98"/>
    <w:rsid w:val="005F4BE5"/>
    <w:rsid w:val="005F5AD6"/>
    <w:rsid w:val="005F5E77"/>
    <w:rsid w:val="005F6419"/>
    <w:rsid w:val="005F6F7B"/>
    <w:rsid w:val="005F6FEB"/>
    <w:rsid w:val="005F71B5"/>
    <w:rsid w:val="005F75DC"/>
    <w:rsid w:val="005F7A4A"/>
    <w:rsid w:val="00600B9B"/>
    <w:rsid w:val="006011AB"/>
    <w:rsid w:val="006020FB"/>
    <w:rsid w:val="00602244"/>
    <w:rsid w:val="0060407B"/>
    <w:rsid w:val="00605944"/>
    <w:rsid w:val="00605ACB"/>
    <w:rsid w:val="00605BEC"/>
    <w:rsid w:val="00606679"/>
    <w:rsid w:val="0060737B"/>
    <w:rsid w:val="006078F1"/>
    <w:rsid w:val="00607FCA"/>
    <w:rsid w:val="00610508"/>
    <w:rsid w:val="00610C09"/>
    <w:rsid w:val="00611950"/>
    <w:rsid w:val="00612BEB"/>
    <w:rsid w:val="00613861"/>
    <w:rsid w:val="00613E9C"/>
    <w:rsid w:val="00614B12"/>
    <w:rsid w:val="00615227"/>
    <w:rsid w:val="00615707"/>
    <w:rsid w:val="00616EE9"/>
    <w:rsid w:val="00617400"/>
    <w:rsid w:val="00621459"/>
    <w:rsid w:val="0062504C"/>
    <w:rsid w:val="006259F0"/>
    <w:rsid w:val="00625DE5"/>
    <w:rsid w:val="0062608D"/>
    <w:rsid w:val="00626825"/>
    <w:rsid w:val="00627138"/>
    <w:rsid w:val="0062756D"/>
    <w:rsid w:val="006279A8"/>
    <w:rsid w:val="00627AF3"/>
    <w:rsid w:val="00627F42"/>
    <w:rsid w:val="00630CDD"/>
    <w:rsid w:val="006311D4"/>
    <w:rsid w:val="00631564"/>
    <w:rsid w:val="00631776"/>
    <w:rsid w:val="00636058"/>
    <w:rsid w:val="00636233"/>
    <w:rsid w:val="00636556"/>
    <w:rsid w:val="00636CEE"/>
    <w:rsid w:val="00637CB2"/>
    <w:rsid w:val="006408B8"/>
    <w:rsid w:val="00641D73"/>
    <w:rsid w:val="00641ECC"/>
    <w:rsid w:val="0064476D"/>
    <w:rsid w:val="00645006"/>
    <w:rsid w:val="00646350"/>
    <w:rsid w:val="00646551"/>
    <w:rsid w:val="00646DF3"/>
    <w:rsid w:val="00650B95"/>
    <w:rsid w:val="00651653"/>
    <w:rsid w:val="0065225F"/>
    <w:rsid w:val="00652329"/>
    <w:rsid w:val="00652A0D"/>
    <w:rsid w:val="00653374"/>
    <w:rsid w:val="0065436B"/>
    <w:rsid w:val="006543D0"/>
    <w:rsid w:val="006549EE"/>
    <w:rsid w:val="0065580D"/>
    <w:rsid w:val="00656978"/>
    <w:rsid w:val="00656B44"/>
    <w:rsid w:val="00657494"/>
    <w:rsid w:val="00660703"/>
    <w:rsid w:val="00660E01"/>
    <w:rsid w:val="00663340"/>
    <w:rsid w:val="0066338C"/>
    <w:rsid w:val="00663D2F"/>
    <w:rsid w:val="00663D89"/>
    <w:rsid w:val="00664950"/>
    <w:rsid w:val="00666EBB"/>
    <w:rsid w:val="00667251"/>
    <w:rsid w:val="0067409F"/>
    <w:rsid w:val="006748FE"/>
    <w:rsid w:val="00675E0A"/>
    <w:rsid w:val="00680C45"/>
    <w:rsid w:val="00680E87"/>
    <w:rsid w:val="00681201"/>
    <w:rsid w:val="006820F8"/>
    <w:rsid w:val="0068281A"/>
    <w:rsid w:val="00682B33"/>
    <w:rsid w:val="00682E22"/>
    <w:rsid w:val="0068310F"/>
    <w:rsid w:val="00683220"/>
    <w:rsid w:val="0068364D"/>
    <w:rsid w:val="00683A28"/>
    <w:rsid w:val="00683BB1"/>
    <w:rsid w:val="00684233"/>
    <w:rsid w:val="006867BB"/>
    <w:rsid w:val="00686C11"/>
    <w:rsid w:val="00686E2F"/>
    <w:rsid w:val="00687014"/>
    <w:rsid w:val="00687406"/>
    <w:rsid w:val="00687B50"/>
    <w:rsid w:val="00687FA0"/>
    <w:rsid w:val="00690D1F"/>
    <w:rsid w:val="006919A6"/>
    <w:rsid w:val="00691C15"/>
    <w:rsid w:val="00691E21"/>
    <w:rsid w:val="0069215E"/>
    <w:rsid w:val="00692833"/>
    <w:rsid w:val="0069390A"/>
    <w:rsid w:val="0069542D"/>
    <w:rsid w:val="006954FD"/>
    <w:rsid w:val="00695E51"/>
    <w:rsid w:val="00696407"/>
    <w:rsid w:val="00696827"/>
    <w:rsid w:val="0069771A"/>
    <w:rsid w:val="006A01DA"/>
    <w:rsid w:val="006A19DF"/>
    <w:rsid w:val="006A1A10"/>
    <w:rsid w:val="006A1B6A"/>
    <w:rsid w:val="006A3F8A"/>
    <w:rsid w:val="006A41A7"/>
    <w:rsid w:val="006A4348"/>
    <w:rsid w:val="006A590F"/>
    <w:rsid w:val="006A776A"/>
    <w:rsid w:val="006B0AD4"/>
    <w:rsid w:val="006B1142"/>
    <w:rsid w:val="006B4694"/>
    <w:rsid w:val="006B57B9"/>
    <w:rsid w:val="006B599E"/>
    <w:rsid w:val="006B5EA9"/>
    <w:rsid w:val="006B61AD"/>
    <w:rsid w:val="006B66A9"/>
    <w:rsid w:val="006B6F51"/>
    <w:rsid w:val="006B7010"/>
    <w:rsid w:val="006B7632"/>
    <w:rsid w:val="006B79BC"/>
    <w:rsid w:val="006B7FE2"/>
    <w:rsid w:val="006C0318"/>
    <w:rsid w:val="006C059A"/>
    <w:rsid w:val="006C21E4"/>
    <w:rsid w:val="006C327D"/>
    <w:rsid w:val="006C3727"/>
    <w:rsid w:val="006C39EA"/>
    <w:rsid w:val="006C3BDD"/>
    <w:rsid w:val="006C3C8A"/>
    <w:rsid w:val="006C511F"/>
    <w:rsid w:val="006C53A9"/>
    <w:rsid w:val="006C5ABE"/>
    <w:rsid w:val="006C5BCC"/>
    <w:rsid w:val="006C5CF3"/>
    <w:rsid w:val="006C686D"/>
    <w:rsid w:val="006C69E7"/>
    <w:rsid w:val="006C6D8C"/>
    <w:rsid w:val="006C6EEA"/>
    <w:rsid w:val="006C6F7B"/>
    <w:rsid w:val="006C7453"/>
    <w:rsid w:val="006D0D8C"/>
    <w:rsid w:val="006D24E5"/>
    <w:rsid w:val="006D27B4"/>
    <w:rsid w:val="006D2FD4"/>
    <w:rsid w:val="006D3276"/>
    <w:rsid w:val="006D5798"/>
    <w:rsid w:val="006D5BE5"/>
    <w:rsid w:val="006D5DE3"/>
    <w:rsid w:val="006D6146"/>
    <w:rsid w:val="006D78CD"/>
    <w:rsid w:val="006E077A"/>
    <w:rsid w:val="006E0AFF"/>
    <w:rsid w:val="006E0F51"/>
    <w:rsid w:val="006E14C4"/>
    <w:rsid w:val="006E4D2C"/>
    <w:rsid w:val="006E4E9E"/>
    <w:rsid w:val="006E61C6"/>
    <w:rsid w:val="006E66B9"/>
    <w:rsid w:val="006E6D36"/>
    <w:rsid w:val="006E6F9C"/>
    <w:rsid w:val="006E71A8"/>
    <w:rsid w:val="006E7D00"/>
    <w:rsid w:val="006E7F19"/>
    <w:rsid w:val="006F074C"/>
    <w:rsid w:val="006F16B5"/>
    <w:rsid w:val="006F16CA"/>
    <w:rsid w:val="006F18AC"/>
    <w:rsid w:val="006F2E1D"/>
    <w:rsid w:val="006F3225"/>
    <w:rsid w:val="006F3402"/>
    <w:rsid w:val="006F50D8"/>
    <w:rsid w:val="006F5820"/>
    <w:rsid w:val="00701A99"/>
    <w:rsid w:val="007021C8"/>
    <w:rsid w:val="0070456C"/>
    <w:rsid w:val="00704719"/>
    <w:rsid w:val="00705911"/>
    <w:rsid w:val="00706961"/>
    <w:rsid w:val="00707587"/>
    <w:rsid w:val="00707EF8"/>
    <w:rsid w:val="00710391"/>
    <w:rsid w:val="0071076E"/>
    <w:rsid w:val="00711AA2"/>
    <w:rsid w:val="007129B3"/>
    <w:rsid w:val="00712A69"/>
    <w:rsid w:val="0071318B"/>
    <w:rsid w:val="00713AAF"/>
    <w:rsid w:val="00713FF0"/>
    <w:rsid w:val="007145FF"/>
    <w:rsid w:val="00714B3F"/>
    <w:rsid w:val="0071538E"/>
    <w:rsid w:val="00716050"/>
    <w:rsid w:val="0071630F"/>
    <w:rsid w:val="00716722"/>
    <w:rsid w:val="00717E62"/>
    <w:rsid w:val="0072249F"/>
    <w:rsid w:val="00722F7A"/>
    <w:rsid w:val="007230FB"/>
    <w:rsid w:val="0072427B"/>
    <w:rsid w:val="0072752F"/>
    <w:rsid w:val="00727696"/>
    <w:rsid w:val="00727FBD"/>
    <w:rsid w:val="007316A3"/>
    <w:rsid w:val="00731E57"/>
    <w:rsid w:val="00732E3F"/>
    <w:rsid w:val="0073396E"/>
    <w:rsid w:val="00734D08"/>
    <w:rsid w:val="0073515C"/>
    <w:rsid w:val="007366AB"/>
    <w:rsid w:val="00736938"/>
    <w:rsid w:val="00736D0A"/>
    <w:rsid w:val="00736E85"/>
    <w:rsid w:val="007370DF"/>
    <w:rsid w:val="00737A43"/>
    <w:rsid w:val="007405DB"/>
    <w:rsid w:val="00740B45"/>
    <w:rsid w:val="00740DD1"/>
    <w:rsid w:val="00740E32"/>
    <w:rsid w:val="00741095"/>
    <w:rsid w:val="00742587"/>
    <w:rsid w:val="00742799"/>
    <w:rsid w:val="007427EE"/>
    <w:rsid w:val="00743AD4"/>
    <w:rsid w:val="00743B2D"/>
    <w:rsid w:val="007440D8"/>
    <w:rsid w:val="007442FF"/>
    <w:rsid w:val="00744DFE"/>
    <w:rsid w:val="007450C4"/>
    <w:rsid w:val="00745ACA"/>
    <w:rsid w:val="00746F25"/>
    <w:rsid w:val="00750ADA"/>
    <w:rsid w:val="00750B69"/>
    <w:rsid w:val="00750DCB"/>
    <w:rsid w:val="00750F9A"/>
    <w:rsid w:val="00751032"/>
    <w:rsid w:val="00751515"/>
    <w:rsid w:val="0075224D"/>
    <w:rsid w:val="007524E4"/>
    <w:rsid w:val="00752578"/>
    <w:rsid w:val="007527CD"/>
    <w:rsid w:val="00753C88"/>
    <w:rsid w:val="00754DF1"/>
    <w:rsid w:val="007554D8"/>
    <w:rsid w:val="0075662A"/>
    <w:rsid w:val="00756D04"/>
    <w:rsid w:val="00756F54"/>
    <w:rsid w:val="007570F4"/>
    <w:rsid w:val="007573AB"/>
    <w:rsid w:val="0075759D"/>
    <w:rsid w:val="00757827"/>
    <w:rsid w:val="00757DDA"/>
    <w:rsid w:val="007601FB"/>
    <w:rsid w:val="00761455"/>
    <w:rsid w:val="007626F3"/>
    <w:rsid w:val="00764274"/>
    <w:rsid w:val="00764723"/>
    <w:rsid w:val="00765100"/>
    <w:rsid w:val="0076633F"/>
    <w:rsid w:val="007674EF"/>
    <w:rsid w:val="00767FD6"/>
    <w:rsid w:val="00770EF5"/>
    <w:rsid w:val="00771078"/>
    <w:rsid w:val="0077118E"/>
    <w:rsid w:val="007716FA"/>
    <w:rsid w:val="00773500"/>
    <w:rsid w:val="00773D60"/>
    <w:rsid w:val="007757B2"/>
    <w:rsid w:val="00777BD9"/>
    <w:rsid w:val="00780200"/>
    <w:rsid w:val="00780BC3"/>
    <w:rsid w:val="00781169"/>
    <w:rsid w:val="00781434"/>
    <w:rsid w:val="007818E3"/>
    <w:rsid w:val="00782509"/>
    <w:rsid w:val="00783908"/>
    <w:rsid w:val="0078443F"/>
    <w:rsid w:val="007844DB"/>
    <w:rsid w:val="007848D9"/>
    <w:rsid w:val="00784D14"/>
    <w:rsid w:val="00784E62"/>
    <w:rsid w:val="00785232"/>
    <w:rsid w:val="007855E6"/>
    <w:rsid w:val="0078572A"/>
    <w:rsid w:val="00787357"/>
    <w:rsid w:val="00787C60"/>
    <w:rsid w:val="0078B70E"/>
    <w:rsid w:val="0079005A"/>
    <w:rsid w:val="00790085"/>
    <w:rsid w:val="00790EE3"/>
    <w:rsid w:val="0079109F"/>
    <w:rsid w:val="0079129F"/>
    <w:rsid w:val="007914C1"/>
    <w:rsid w:val="00791509"/>
    <w:rsid w:val="007923B9"/>
    <w:rsid w:val="00792D3E"/>
    <w:rsid w:val="00794432"/>
    <w:rsid w:val="007949E2"/>
    <w:rsid w:val="00795361"/>
    <w:rsid w:val="007959AD"/>
    <w:rsid w:val="00795EF5"/>
    <w:rsid w:val="007961CB"/>
    <w:rsid w:val="00797304"/>
    <w:rsid w:val="0079797E"/>
    <w:rsid w:val="00797A41"/>
    <w:rsid w:val="00797D1F"/>
    <w:rsid w:val="007A0132"/>
    <w:rsid w:val="007A12F5"/>
    <w:rsid w:val="007A1462"/>
    <w:rsid w:val="007A26EA"/>
    <w:rsid w:val="007A3584"/>
    <w:rsid w:val="007A4E13"/>
    <w:rsid w:val="007A64C8"/>
    <w:rsid w:val="007A67EE"/>
    <w:rsid w:val="007A69FA"/>
    <w:rsid w:val="007A798D"/>
    <w:rsid w:val="007A7D94"/>
    <w:rsid w:val="007B08CD"/>
    <w:rsid w:val="007B0B1E"/>
    <w:rsid w:val="007B18D2"/>
    <w:rsid w:val="007B32F7"/>
    <w:rsid w:val="007B3802"/>
    <w:rsid w:val="007B425F"/>
    <w:rsid w:val="007B48FB"/>
    <w:rsid w:val="007B4C8E"/>
    <w:rsid w:val="007B5DCE"/>
    <w:rsid w:val="007B62B9"/>
    <w:rsid w:val="007B6451"/>
    <w:rsid w:val="007B6785"/>
    <w:rsid w:val="007B699F"/>
    <w:rsid w:val="007B7437"/>
    <w:rsid w:val="007C1B29"/>
    <w:rsid w:val="007C324C"/>
    <w:rsid w:val="007C3838"/>
    <w:rsid w:val="007C3B7B"/>
    <w:rsid w:val="007C3ED0"/>
    <w:rsid w:val="007C3FCD"/>
    <w:rsid w:val="007C4A9A"/>
    <w:rsid w:val="007C6230"/>
    <w:rsid w:val="007C7931"/>
    <w:rsid w:val="007D063F"/>
    <w:rsid w:val="007D2B36"/>
    <w:rsid w:val="007D3C20"/>
    <w:rsid w:val="007D4BDC"/>
    <w:rsid w:val="007D5044"/>
    <w:rsid w:val="007D67D0"/>
    <w:rsid w:val="007D6FB3"/>
    <w:rsid w:val="007D7281"/>
    <w:rsid w:val="007D72F3"/>
    <w:rsid w:val="007D74DC"/>
    <w:rsid w:val="007D7B8A"/>
    <w:rsid w:val="007D7E8D"/>
    <w:rsid w:val="007E0515"/>
    <w:rsid w:val="007E0B75"/>
    <w:rsid w:val="007E1D16"/>
    <w:rsid w:val="007E29C7"/>
    <w:rsid w:val="007E2EAA"/>
    <w:rsid w:val="007E36F4"/>
    <w:rsid w:val="007E427B"/>
    <w:rsid w:val="007E515F"/>
    <w:rsid w:val="007E54CF"/>
    <w:rsid w:val="007E6E81"/>
    <w:rsid w:val="007E7F4F"/>
    <w:rsid w:val="007F0A7E"/>
    <w:rsid w:val="007F187B"/>
    <w:rsid w:val="007F28B1"/>
    <w:rsid w:val="007F3793"/>
    <w:rsid w:val="007F3A9A"/>
    <w:rsid w:val="007F4B34"/>
    <w:rsid w:val="007F4B85"/>
    <w:rsid w:val="007F59E5"/>
    <w:rsid w:val="007F632E"/>
    <w:rsid w:val="007F65B1"/>
    <w:rsid w:val="007F6DB7"/>
    <w:rsid w:val="007F7157"/>
    <w:rsid w:val="007F72E3"/>
    <w:rsid w:val="007F79D6"/>
    <w:rsid w:val="008002E4"/>
    <w:rsid w:val="008014B6"/>
    <w:rsid w:val="008027C0"/>
    <w:rsid w:val="008027C8"/>
    <w:rsid w:val="00803775"/>
    <w:rsid w:val="008037DD"/>
    <w:rsid w:val="00806A76"/>
    <w:rsid w:val="0080711C"/>
    <w:rsid w:val="00807FC8"/>
    <w:rsid w:val="00810282"/>
    <w:rsid w:val="00810671"/>
    <w:rsid w:val="008114DA"/>
    <w:rsid w:val="00811A93"/>
    <w:rsid w:val="00811C9D"/>
    <w:rsid w:val="00811D7B"/>
    <w:rsid w:val="00813371"/>
    <w:rsid w:val="00813627"/>
    <w:rsid w:val="00813CA8"/>
    <w:rsid w:val="0081526F"/>
    <w:rsid w:val="00815753"/>
    <w:rsid w:val="00815CC8"/>
    <w:rsid w:val="00815EB7"/>
    <w:rsid w:val="0081623A"/>
    <w:rsid w:val="008164AF"/>
    <w:rsid w:val="008167CD"/>
    <w:rsid w:val="00816C80"/>
    <w:rsid w:val="00816D0E"/>
    <w:rsid w:val="00820CE4"/>
    <w:rsid w:val="008217F3"/>
    <w:rsid w:val="00822D92"/>
    <w:rsid w:val="00822F60"/>
    <w:rsid w:val="00823078"/>
    <w:rsid w:val="0082441C"/>
    <w:rsid w:val="00824964"/>
    <w:rsid w:val="00826B57"/>
    <w:rsid w:val="0082703C"/>
    <w:rsid w:val="00827759"/>
    <w:rsid w:val="00827A44"/>
    <w:rsid w:val="00830FB9"/>
    <w:rsid w:val="00831E4D"/>
    <w:rsid w:val="00832281"/>
    <w:rsid w:val="00832452"/>
    <w:rsid w:val="00833305"/>
    <w:rsid w:val="00833922"/>
    <w:rsid w:val="00834F6D"/>
    <w:rsid w:val="00837010"/>
    <w:rsid w:val="008370AA"/>
    <w:rsid w:val="008409C4"/>
    <w:rsid w:val="00841BCD"/>
    <w:rsid w:val="00842095"/>
    <w:rsid w:val="00842528"/>
    <w:rsid w:val="008433D9"/>
    <w:rsid w:val="00844E16"/>
    <w:rsid w:val="00846049"/>
    <w:rsid w:val="00846C76"/>
    <w:rsid w:val="00850168"/>
    <w:rsid w:val="008509B0"/>
    <w:rsid w:val="00850EE3"/>
    <w:rsid w:val="0085170F"/>
    <w:rsid w:val="0085257C"/>
    <w:rsid w:val="008526B9"/>
    <w:rsid w:val="008531B1"/>
    <w:rsid w:val="00853B11"/>
    <w:rsid w:val="008544F2"/>
    <w:rsid w:val="008547E0"/>
    <w:rsid w:val="0085660F"/>
    <w:rsid w:val="0085797A"/>
    <w:rsid w:val="008607D3"/>
    <w:rsid w:val="008612D7"/>
    <w:rsid w:val="0086265D"/>
    <w:rsid w:val="0086486F"/>
    <w:rsid w:val="0086640B"/>
    <w:rsid w:val="008665A3"/>
    <w:rsid w:val="00866FA0"/>
    <w:rsid w:val="008675EA"/>
    <w:rsid w:val="00867855"/>
    <w:rsid w:val="00871025"/>
    <w:rsid w:val="008712C9"/>
    <w:rsid w:val="008715B2"/>
    <w:rsid w:val="00871E95"/>
    <w:rsid w:val="00872A6B"/>
    <w:rsid w:val="008736FB"/>
    <w:rsid w:val="00874E12"/>
    <w:rsid w:val="00875A64"/>
    <w:rsid w:val="0087693F"/>
    <w:rsid w:val="008773FE"/>
    <w:rsid w:val="00877D02"/>
    <w:rsid w:val="00877DEC"/>
    <w:rsid w:val="008801B5"/>
    <w:rsid w:val="00881639"/>
    <w:rsid w:val="00881976"/>
    <w:rsid w:val="00882365"/>
    <w:rsid w:val="008826C1"/>
    <w:rsid w:val="00882865"/>
    <w:rsid w:val="008828C2"/>
    <w:rsid w:val="008834E9"/>
    <w:rsid w:val="00884432"/>
    <w:rsid w:val="0088468A"/>
    <w:rsid w:val="00884DE8"/>
    <w:rsid w:val="00885327"/>
    <w:rsid w:val="00885A76"/>
    <w:rsid w:val="00886AB0"/>
    <w:rsid w:val="00887BD8"/>
    <w:rsid w:val="0089070D"/>
    <w:rsid w:val="00890A52"/>
    <w:rsid w:val="00890E3F"/>
    <w:rsid w:val="0089186F"/>
    <w:rsid w:val="00891CDF"/>
    <w:rsid w:val="00892373"/>
    <w:rsid w:val="00893D1E"/>
    <w:rsid w:val="008942C1"/>
    <w:rsid w:val="00895C54"/>
    <w:rsid w:val="008960E7"/>
    <w:rsid w:val="008975A1"/>
    <w:rsid w:val="00897C09"/>
    <w:rsid w:val="008A05E0"/>
    <w:rsid w:val="008A139F"/>
    <w:rsid w:val="008A210A"/>
    <w:rsid w:val="008A27C7"/>
    <w:rsid w:val="008A2E69"/>
    <w:rsid w:val="008A38EB"/>
    <w:rsid w:val="008A3D1A"/>
    <w:rsid w:val="008A3F8B"/>
    <w:rsid w:val="008A43C9"/>
    <w:rsid w:val="008A4C0C"/>
    <w:rsid w:val="008A4C2C"/>
    <w:rsid w:val="008A5A23"/>
    <w:rsid w:val="008A5D19"/>
    <w:rsid w:val="008A65E0"/>
    <w:rsid w:val="008A6A16"/>
    <w:rsid w:val="008A6EE8"/>
    <w:rsid w:val="008A7137"/>
    <w:rsid w:val="008A7BD6"/>
    <w:rsid w:val="008A7F92"/>
    <w:rsid w:val="008B0054"/>
    <w:rsid w:val="008B0089"/>
    <w:rsid w:val="008B1BE6"/>
    <w:rsid w:val="008B2725"/>
    <w:rsid w:val="008B2C9E"/>
    <w:rsid w:val="008B31E0"/>
    <w:rsid w:val="008B4D94"/>
    <w:rsid w:val="008B57D2"/>
    <w:rsid w:val="008B58EF"/>
    <w:rsid w:val="008C12BB"/>
    <w:rsid w:val="008C1771"/>
    <w:rsid w:val="008C2113"/>
    <w:rsid w:val="008C2396"/>
    <w:rsid w:val="008C27C8"/>
    <w:rsid w:val="008C28A2"/>
    <w:rsid w:val="008C2B71"/>
    <w:rsid w:val="008C2D37"/>
    <w:rsid w:val="008C320C"/>
    <w:rsid w:val="008C39F6"/>
    <w:rsid w:val="008C3D06"/>
    <w:rsid w:val="008C44FE"/>
    <w:rsid w:val="008C4996"/>
    <w:rsid w:val="008C635D"/>
    <w:rsid w:val="008C67B9"/>
    <w:rsid w:val="008C6C4C"/>
    <w:rsid w:val="008C6DBA"/>
    <w:rsid w:val="008C76C3"/>
    <w:rsid w:val="008C7EE9"/>
    <w:rsid w:val="008D0472"/>
    <w:rsid w:val="008D056E"/>
    <w:rsid w:val="008D067B"/>
    <w:rsid w:val="008D0F51"/>
    <w:rsid w:val="008D1150"/>
    <w:rsid w:val="008D181E"/>
    <w:rsid w:val="008D2D0B"/>
    <w:rsid w:val="008D321E"/>
    <w:rsid w:val="008D3228"/>
    <w:rsid w:val="008D4A82"/>
    <w:rsid w:val="008D5CDE"/>
    <w:rsid w:val="008D63BC"/>
    <w:rsid w:val="008D7820"/>
    <w:rsid w:val="008E0474"/>
    <w:rsid w:val="008E0997"/>
    <w:rsid w:val="008E15A0"/>
    <w:rsid w:val="008E1B4F"/>
    <w:rsid w:val="008E2C17"/>
    <w:rsid w:val="008E2CB1"/>
    <w:rsid w:val="008E4767"/>
    <w:rsid w:val="008E5361"/>
    <w:rsid w:val="008E5B02"/>
    <w:rsid w:val="008E68E0"/>
    <w:rsid w:val="008E734C"/>
    <w:rsid w:val="008E7869"/>
    <w:rsid w:val="008F17D9"/>
    <w:rsid w:val="008F20F0"/>
    <w:rsid w:val="008F49F8"/>
    <w:rsid w:val="008F4A03"/>
    <w:rsid w:val="008F71FA"/>
    <w:rsid w:val="009001CC"/>
    <w:rsid w:val="00900B9F"/>
    <w:rsid w:val="00900CED"/>
    <w:rsid w:val="00900EC0"/>
    <w:rsid w:val="00902CF3"/>
    <w:rsid w:val="00902D38"/>
    <w:rsid w:val="0090304A"/>
    <w:rsid w:val="00903DA5"/>
    <w:rsid w:val="009042BD"/>
    <w:rsid w:val="009060D7"/>
    <w:rsid w:val="00906781"/>
    <w:rsid w:val="00906868"/>
    <w:rsid w:val="00906BCE"/>
    <w:rsid w:val="00906D30"/>
    <w:rsid w:val="0090762C"/>
    <w:rsid w:val="00910D2F"/>
    <w:rsid w:val="00911F39"/>
    <w:rsid w:val="009126D4"/>
    <w:rsid w:val="009130F7"/>
    <w:rsid w:val="00913701"/>
    <w:rsid w:val="00913986"/>
    <w:rsid w:val="00913A24"/>
    <w:rsid w:val="00914B3E"/>
    <w:rsid w:val="00914FC2"/>
    <w:rsid w:val="00915933"/>
    <w:rsid w:val="009162F8"/>
    <w:rsid w:val="00916D97"/>
    <w:rsid w:val="00917E09"/>
    <w:rsid w:val="00920246"/>
    <w:rsid w:val="00920AF9"/>
    <w:rsid w:val="00920E2D"/>
    <w:rsid w:val="00921328"/>
    <w:rsid w:val="00921A61"/>
    <w:rsid w:val="00922855"/>
    <w:rsid w:val="0092339E"/>
    <w:rsid w:val="009233F1"/>
    <w:rsid w:val="009239CD"/>
    <w:rsid w:val="00923C30"/>
    <w:rsid w:val="00923C37"/>
    <w:rsid w:val="0092495F"/>
    <w:rsid w:val="009255C2"/>
    <w:rsid w:val="00926144"/>
    <w:rsid w:val="00926E00"/>
    <w:rsid w:val="00927660"/>
    <w:rsid w:val="0093063A"/>
    <w:rsid w:val="00931F57"/>
    <w:rsid w:val="00933F4B"/>
    <w:rsid w:val="00934221"/>
    <w:rsid w:val="009352C6"/>
    <w:rsid w:val="00935571"/>
    <w:rsid w:val="009361D3"/>
    <w:rsid w:val="0094066A"/>
    <w:rsid w:val="00941636"/>
    <w:rsid w:val="00943046"/>
    <w:rsid w:val="009431CC"/>
    <w:rsid w:val="009433A2"/>
    <w:rsid w:val="00945AB6"/>
    <w:rsid w:val="00945DEA"/>
    <w:rsid w:val="00946784"/>
    <w:rsid w:val="009469D1"/>
    <w:rsid w:val="00946FB3"/>
    <w:rsid w:val="009507A1"/>
    <w:rsid w:val="00950A0C"/>
    <w:rsid w:val="00950A19"/>
    <w:rsid w:val="00951031"/>
    <w:rsid w:val="00951582"/>
    <w:rsid w:val="00951C1F"/>
    <w:rsid w:val="00951C20"/>
    <w:rsid w:val="00951E89"/>
    <w:rsid w:val="00952B5E"/>
    <w:rsid w:val="00952C8D"/>
    <w:rsid w:val="009539CE"/>
    <w:rsid w:val="00953ADF"/>
    <w:rsid w:val="009540B0"/>
    <w:rsid w:val="009549F9"/>
    <w:rsid w:val="00954F71"/>
    <w:rsid w:val="00955A1C"/>
    <w:rsid w:val="00955A7D"/>
    <w:rsid w:val="00955D82"/>
    <w:rsid w:val="00956711"/>
    <w:rsid w:val="00956C94"/>
    <w:rsid w:val="00956F6E"/>
    <w:rsid w:val="00957A1A"/>
    <w:rsid w:val="009605FA"/>
    <w:rsid w:val="00960F96"/>
    <w:rsid w:val="009612C8"/>
    <w:rsid w:val="00962AB3"/>
    <w:rsid w:val="009630BA"/>
    <w:rsid w:val="00963AA4"/>
    <w:rsid w:val="00963F52"/>
    <w:rsid w:val="00964427"/>
    <w:rsid w:val="00965DF6"/>
    <w:rsid w:val="009665C8"/>
    <w:rsid w:val="00966DFC"/>
    <w:rsid w:val="00967499"/>
    <w:rsid w:val="00970886"/>
    <w:rsid w:val="00971021"/>
    <w:rsid w:val="00971B6A"/>
    <w:rsid w:val="00972E51"/>
    <w:rsid w:val="00973605"/>
    <w:rsid w:val="00974BD1"/>
    <w:rsid w:val="00974DCD"/>
    <w:rsid w:val="00975343"/>
    <w:rsid w:val="0097670D"/>
    <w:rsid w:val="00976741"/>
    <w:rsid w:val="00977E1D"/>
    <w:rsid w:val="009803F6"/>
    <w:rsid w:val="00980545"/>
    <w:rsid w:val="00980B54"/>
    <w:rsid w:val="00981220"/>
    <w:rsid w:val="00981549"/>
    <w:rsid w:val="0098448D"/>
    <w:rsid w:val="00984943"/>
    <w:rsid w:val="00984FE7"/>
    <w:rsid w:val="009876C6"/>
    <w:rsid w:val="00987942"/>
    <w:rsid w:val="00990B8A"/>
    <w:rsid w:val="009918B0"/>
    <w:rsid w:val="00991ACA"/>
    <w:rsid w:val="00992876"/>
    <w:rsid w:val="00992E78"/>
    <w:rsid w:val="009943DF"/>
    <w:rsid w:val="009943E9"/>
    <w:rsid w:val="00994D73"/>
    <w:rsid w:val="00995EEE"/>
    <w:rsid w:val="0099606D"/>
    <w:rsid w:val="00996543"/>
    <w:rsid w:val="00996A95"/>
    <w:rsid w:val="00997262"/>
    <w:rsid w:val="0099777D"/>
    <w:rsid w:val="009A05C2"/>
    <w:rsid w:val="009A182B"/>
    <w:rsid w:val="009A1A3C"/>
    <w:rsid w:val="009A387E"/>
    <w:rsid w:val="009A3FD9"/>
    <w:rsid w:val="009A53C2"/>
    <w:rsid w:val="009A58A2"/>
    <w:rsid w:val="009A5C30"/>
    <w:rsid w:val="009A5D7A"/>
    <w:rsid w:val="009A659A"/>
    <w:rsid w:val="009A7C91"/>
    <w:rsid w:val="009B4D59"/>
    <w:rsid w:val="009B4F8D"/>
    <w:rsid w:val="009B4F9D"/>
    <w:rsid w:val="009B5C61"/>
    <w:rsid w:val="009B69E4"/>
    <w:rsid w:val="009B6A67"/>
    <w:rsid w:val="009B6C1B"/>
    <w:rsid w:val="009B71DA"/>
    <w:rsid w:val="009B7B5E"/>
    <w:rsid w:val="009B7E37"/>
    <w:rsid w:val="009C2709"/>
    <w:rsid w:val="009C4696"/>
    <w:rsid w:val="009C4B4A"/>
    <w:rsid w:val="009C5AB0"/>
    <w:rsid w:val="009C666F"/>
    <w:rsid w:val="009C6940"/>
    <w:rsid w:val="009C7C6D"/>
    <w:rsid w:val="009D02C8"/>
    <w:rsid w:val="009D0788"/>
    <w:rsid w:val="009D0FD6"/>
    <w:rsid w:val="009D1038"/>
    <w:rsid w:val="009D11E7"/>
    <w:rsid w:val="009D17E3"/>
    <w:rsid w:val="009D22F0"/>
    <w:rsid w:val="009D2628"/>
    <w:rsid w:val="009D2F27"/>
    <w:rsid w:val="009D2F95"/>
    <w:rsid w:val="009D3602"/>
    <w:rsid w:val="009D36CF"/>
    <w:rsid w:val="009D5844"/>
    <w:rsid w:val="009D5D84"/>
    <w:rsid w:val="009D5FA9"/>
    <w:rsid w:val="009D64A1"/>
    <w:rsid w:val="009D6F14"/>
    <w:rsid w:val="009E0108"/>
    <w:rsid w:val="009E01FA"/>
    <w:rsid w:val="009E0681"/>
    <w:rsid w:val="009E0DBF"/>
    <w:rsid w:val="009E1FCC"/>
    <w:rsid w:val="009E2BA5"/>
    <w:rsid w:val="009E2ED2"/>
    <w:rsid w:val="009E5548"/>
    <w:rsid w:val="009E5C60"/>
    <w:rsid w:val="009E5F5B"/>
    <w:rsid w:val="009E741B"/>
    <w:rsid w:val="009E776C"/>
    <w:rsid w:val="009E779D"/>
    <w:rsid w:val="009E798C"/>
    <w:rsid w:val="009F063A"/>
    <w:rsid w:val="009F0797"/>
    <w:rsid w:val="009F09DF"/>
    <w:rsid w:val="009F11C3"/>
    <w:rsid w:val="009F17FF"/>
    <w:rsid w:val="009F190E"/>
    <w:rsid w:val="009F24B7"/>
    <w:rsid w:val="009F3330"/>
    <w:rsid w:val="009F33FA"/>
    <w:rsid w:val="009F3562"/>
    <w:rsid w:val="009F4174"/>
    <w:rsid w:val="009F4789"/>
    <w:rsid w:val="009F5FFB"/>
    <w:rsid w:val="009F6262"/>
    <w:rsid w:val="009F6387"/>
    <w:rsid w:val="009F6B19"/>
    <w:rsid w:val="009F6BAD"/>
    <w:rsid w:val="009F769B"/>
    <w:rsid w:val="009F7776"/>
    <w:rsid w:val="009F79BA"/>
    <w:rsid w:val="00A004C4"/>
    <w:rsid w:val="00A0168F"/>
    <w:rsid w:val="00A01D12"/>
    <w:rsid w:val="00A01E29"/>
    <w:rsid w:val="00A01F4F"/>
    <w:rsid w:val="00A01FBE"/>
    <w:rsid w:val="00A02236"/>
    <w:rsid w:val="00A025EF"/>
    <w:rsid w:val="00A03738"/>
    <w:rsid w:val="00A04833"/>
    <w:rsid w:val="00A10063"/>
    <w:rsid w:val="00A10225"/>
    <w:rsid w:val="00A1023C"/>
    <w:rsid w:val="00A10CAF"/>
    <w:rsid w:val="00A115D8"/>
    <w:rsid w:val="00A119CF"/>
    <w:rsid w:val="00A12844"/>
    <w:rsid w:val="00A12A22"/>
    <w:rsid w:val="00A12BF5"/>
    <w:rsid w:val="00A13557"/>
    <w:rsid w:val="00A13563"/>
    <w:rsid w:val="00A13857"/>
    <w:rsid w:val="00A141A6"/>
    <w:rsid w:val="00A145C7"/>
    <w:rsid w:val="00A1494F"/>
    <w:rsid w:val="00A14C1B"/>
    <w:rsid w:val="00A15172"/>
    <w:rsid w:val="00A15301"/>
    <w:rsid w:val="00A15D6E"/>
    <w:rsid w:val="00A175F2"/>
    <w:rsid w:val="00A1770D"/>
    <w:rsid w:val="00A20723"/>
    <w:rsid w:val="00A2110B"/>
    <w:rsid w:val="00A21614"/>
    <w:rsid w:val="00A22860"/>
    <w:rsid w:val="00A22AAC"/>
    <w:rsid w:val="00A22B6A"/>
    <w:rsid w:val="00A22B78"/>
    <w:rsid w:val="00A22BCD"/>
    <w:rsid w:val="00A23261"/>
    <w:rsid w:val="00A23F2E"/>
    <w:rsid w:val="00A24928"/>
    <w:rsid w:val="00A24A61"/>
    <w:rsid w:val="00A259FC"/>
    <w:rsid w:val="00A25AE5"/>
    <w:rsid w:val="00A2606A"/>
    <w:rsid w:val="00A26417"/>
    <w:rsid w:val="00A266D5"/>
    <w:rsid w:val="00A271F5"/>
    <w:rsid w:val="00A27FC3"/>
    <w:rsid w:val="00A30FE8"/>
    <w:rsid w:val="00A31352"/>
    <w:rsid w:val="00A31711"/>
    <w:rsid w:val="00A31DA6"/>
    <w:rsid w:val="00A3263E"/>
    <w:rsid w:val="00A32920"/>
    <w:rsid w:val="00A32CF8"/>
    <w:rsid w:val="00A339B6"/>
    <w:rsid w:val="00A33BCC"/>
    <w:rsid w:val="00A35AB0"/>
    <w:rsid w:val="00A35C31"/>
    <w:rsid w:val="00A3628A"/>
    <w:rsid w:val="00A36AA6"/>
    <w:rsid w:val="00A37002"/>
    <w:rsid w:val="00A37B95"/>
    <w:rsid w:val="00A421ED"/>
    <w:rsid w:val="00A42526"/>
    <w:rsid w:val="00A427B1"/>
    <w:rsid w:val="00A42B9E"/>
    <w:rsid w:val="00A430E1"/>
    <w:rsid w:val="00A441E5"/>
    <w:rsid w:val="00A442D5"/>
    <w:rsid w:val="00A4430A"/>
    <w:rsid w:val="00A447F1"/>
    <w:rsid w:val="00A460B0"/>
    <w:rsid w:val="00A46124"/>
    <w:rsid w:val="00A4693A"/>
    <w:rsid w:val="00A4764F"/>
    <w:rsid w:val="00A500AA"/>
    <w:rsid w:val="00A509ED"/>
    <w:rsid w:val="00A50B12"/>
    <w:rsid w:val="00A51065"/>
    <w:rsid w:val="00A5145D"/>
    <w:rsid w:val="00A519E7"/>
    <w:rsid w:val="00A51CDE"/>
    <w:rsid w:val="00A51F28"/>
    <w:rsid w:val="00A52233"/>
    <w:rsid w:val="00A52869"/>
    <w:rsid w:val="00A52A43"/>
    <w:rsid w:val="00A52BC8"/>
    <w:rsid w:val="00A52C1C"/>
    <w:rsid w:val="00A5408D"/>
    <w:rsid w:val="00A545A4"/>
    <w:rsid w:val="00A5478B"/>
    <w:rsid w:val="00A54A39"/>
    <w:rsid w:val="00A54CCD"/>
    <w:rsid w:val="00A5653E"/>
    <w:rsid w:val="00A566A4"/>
    <w:rsid w:val="00A57A50"/>
    <w:rsid w:val="00A57CBE"/>
    <w:rsid w:val="00A57D43"/>
    <w:rsid w:val="00A60A58"/>
    <w:rsid w:val="00A60A80"/>
    <w:rsid w:val="00A61869"/>
    <w:rsid w:val="00A61BAD"/>
    <w:rsid w:val="00A62248"/>
    <w:rsid w:val="00A627DC"/>
    <w:rsid w:val="00A62A8C"/>
    <w:rsid w:val="00A633ED"/>
    <w:rsid w:val="00A63795"/>
    <w:rsid w:val="00A63B8C"/>
    <w:rsid w:val="00A63C5B"/>
    <w:rsid w:val="00A66072"/>
    <w:rsid w:val="00A6637A"/>
    <w:rsid w:val="00A66F0D"/>
    <w:rsid w:val="00A6704B"/>
    <w:rsid w:val="00A70D1F"/>
    <w:rsid w:val="00A70E52"/>
    <w:rsid w:val="00A71815"/>
    <w:rsid w:val="00A71970"/>
    <w:rsid w:val="00A729CE"/>
    <w:rsid w:val="00A72BE3"/>
    <w:rsid w:val="00A72E8B"/>
    <w:rsid w:val="00A744F3"/>
    <w:rsid w:val="00A75DDA"/>
    <w:rsid w:val="00A75ED7"/>
    <w:rsid w:val="00A76137"/>
    <w:rsid w:val="00A76497"/>
    <w:rsid w:val="00A765E4"/>
    <w:rsid w:val="00A767B5"/>
    <w:rsid w:val="00A768F4"/>
    <w:rsid w:val="00A7702C"/>
    <w:rsid w:val="00A77169"/>
    <w:rsid w:val="00A802FE"/>
    <w:rsid w:val="00A80B75"/>
    <w:rsid w:val="00A81421"/>
    <w:rsid w:val="00A82A8A"/>
    <w:rsid w:val="00A82D78"/>
    <w:rsid w:val="00A83495"/>
    <w:rsid w:val="00A85512"/>
    <w:rsid w:val="00A85A15"/>
    <w:rsid w:val="00A867C2"/>
    <w:rsid w:val="00A8698F"/>
    <w:rsid w:val="00A86F88"/>
    <w:rsid w:val="00A87C44"/>
    <w:rsid w:val="00A90222"/>
    <w:rsid w:val="00A90472"/>
    <w:rsid w:val="00A906E2"/>
    <w:rsid w:val="00A90B3F"/>
    <w:rsid w:val="00A90E85"/>
    <w:rsid w:val="00A90F6A"/>
    <w:rsid w:val="00A910AD"/>
    <w:rsid w:val="00A94221"/>
    <w:rsid w:val="00A94AD3"/>
    <w:rsid w:val="00A94E03"/>
    <w:rsid w:val="00A96413"/>
    <w:rsid w:val="00A965E9"/>
    <w:rsid w:val="00A96BB6"/>
    <w:rsid w:val="00A97A80"/>
    <w:rsid w:val="00A97AE2"/>
    <w:rsid w:val="00AA00CB"/>
    <w:rsid w:val="00AA1492"/>
    <w:rsid w:val="00AA1B0E"/>
    <w:rsid w:val="00AA2047"/>
    <w:rsid w:val="00AA2133"/>
    <w:rsid w:val="00AA2987"/>
    <w:rsid w:val="00AA36AD"/>
    <w:rsid w:val="00AA62D8"/>
    <w:rsid w:val="00AA68C0"/>
    <w:rsid w:val="00AA6BF8"/>
    <w:rsid w:val="00AA6DDF"/>
    <w:rsid w:val="00AA720E"/>
    <w:rsid w:val="00AA7332"/>
    <w:rsid w:val="00AA7BC8"/>
    <w:rsid w:val="00AB0A11"/>
    <w:rsid w:val="00AB1109"/>
    <w:rsid w:val="00AB190C"/>
    <w:rsid w:val="00AB3919"/>
    <w:rsid w:val="00AB3B6A"/>
    <w:rsid w:val="00AB3D9E"/>
    <w:rsid w:val="00AB50F0"/>
    <w:rsid w:val="00AB5B6C"/>
    <w:rsid w:val="00AB5FDC"/>
    <w:rsid w:val="00AB6469"/>
    <w:rsid w:val="00AB64B6"/>
    <w:rsid w:val="00AB6566"/>
    <w:rsid w:val="00AC0F76"/>
    <w:rsid w:val="00AC1F45"/>
    <w:rsid w:val="00AC2904"/>
    <w:rsid w:val="00AC45A2"/>
    <w:rsid w:val="00AC4664"/>
    <w:rsid w:val="00AC5CA7"/>
    <w:rsid w:val="00AD0569"/>
    <w:rsid w:val="00AD1021"/>
    <w:rsid w:val="00AD2320"/>
    <w:rsid w:val="00AD3A45"/>
    <w:rsid w:val="00AD3E6C"/>
    <w:rsid w:val="00AD4099"/>
    <w:rsid w:val="00AD47C4"/>
    <w:rsid w:val="00AD4C93"/>
    <w:rsid w:val="00AD4F75"/>
    <w:rsid w:val="00AD52FE"/>
    <w:rsid w:val="00AD5E17"/>
    <w:rsid w:val="00AD698E"/>
    <w:rsid w:val="00AD6A58"/>
    <w:rsid w:val="00AD6BF9"/>
    <w:rsid w:val="00AE0E1C"/>
    <w:rsid w:val="00AE0E92"/>
    <w:rsid w:val="00AE1963"/>
    <w:rsid w:val="00AE1BE8"/>
    <w:rsid w:val="00AE388B"/>
    <w:rsid w:val="00AE38BD"/>
    <w:rsid w:val="00AE4A0B"/>
    <w:rsid w:val="00AE4A96"/>
    <w:rsid w:val="00AE4EEF"/>
    <w:rsid w:val="00AE56B1"/>
    <w:rsid w:val="00AE6236"/>
    <w:rsid w:val="00AE665D"/>
    <w:rsid w:val="00AE68A6"/>
    <w:rsid w:val="00AE73B8"/>
    <w:rsid w:val="00AE7D74"/>
    <w:rsid w:val="00AF0510"/>
    <w:rsid w:val="00AF0760"/>
    <w:rsid w:val="00AF0A83"/>
    <w:rsid w:val="00AF0DFA"/>
    <w:rsid w:val="00AF15EB"/>
    <w:rsid w:val="00AF1FA0"/>
    <w:rsid w:val="00AF26C3"/>
    <w:rsid w:val="00AF3ECC"/>
    <w:rsid w:val="00AF3FAC"/>
    <w:rsid w:val="00AF48C2"/>
    <w:rsid w:val="00AF4962"/>
    <w:rsid w:val="00AF4B29"/>
    <w:rsid w:val="00AF5456"/>
    <w:rsid w:val="00AF5E82"/>
    <w:rsid w:val="00AF698C"/>
    <w:rsid w:val="00B0007D"/>
    <w:rsid w:val="00B00F20"/>
    <w:rsid w:val="00B0366F"/>
    <w:rsid w:val="00B03C07"/>
    <w:rsid w:val="00B0437E"/>
    <w:rsid w:val="00B0455A"/>
    <w:rsid w:val="00B0544B"/>
    <w:rsid w:val="00B068EA"/>
    <w:rsid w:val="00B06B53"/>
    <w:rsid w:val="00B0727C"/>
    <w:rsid w:val="00B10473"/>
    <w:rsid w:val="00B10481"/>
    <w:rsid w:val="00B11A18"/>
    <w:rsid w:val="00B12CA0"/>
    <w:rsid w:val="00B12F55"/>
    <w:rsid w:val="00B1324D"/>
    <w:rsid w:val="00B1403C"/>
    <w:rsid w:val="00B14702"/>
    <w:rsid w:val="00B153D1"/>
    <w:rsid w:val="00B1540D"/>
    <w:rsid w:val="00B160DB"/>
    <w:rsid w:val="00B16CF4"/>
    <w:rsid w:val="00B1786E"/>
    <w:rsid w:val="00B179DB"/>
    <w:rsid w:val="00B200D6"/>
    <w:rsid w:val="00B2192C"/>
    <w:rsid w:val="00B22ADF"/>
    <w:rsid w:val="00B2313C"/>
    <w:rsid w:val="00B23E4C"/>
    <w:rsid w:val="00B24151"/>
    <w:rsid w:val="00B25EA0"/>
    <w:rsid w:val="00B26185"/>
    <w:rsid w:val="00B269F4"/>
    <w:rsid w:val="00B26CCD"/>
    <w:rsid w:val="00B3113B"/>
    <w:rsid w:val="00B31278"/>
    <w:rsid w:val="00B31FB7"/>
    <w:rsid w:val="00B3289C"/>
    <w:rsid w:val="00B32C68"/>
    <w:rsid w:val="00B3390F"/>
    <w:rsid w:val="00B34A0F"/>
    <w:rsid w:val="00B34F7F"/>
    <w:rsid w:val="00B354B3"/>
    <w:rsid w:val="00B354BC"/>
    <w:rsid w:val="00B36647"/>
    <w:rsid w:val="00B366EB"/>
    <w:rsid w:val="00B366F0"/>
    <w:rsid w:val="00B36AA2"/>
    <w:rsid w:val="00B37268"/>
    <w:rsid w:val="00B377F2"/>
    <w:rsid w:val="00B40C75"/>
    <w:rsid w:val="00B418DA"/>
    <w:rsid w:val="00B41B9E"/>
    <w:rsid w:val="00B41CD3"/>
    <w:rsid w:val="00B42014"/>
    <w:rsid w:val="00B428DD"/>
    <w:rsid w:val="00B433B7"/>
    <w:rsid w:val="00B43943"/>
    <w:rsid w:val="00B44380"/>
    <w:rsid w:val="00B4543A"/>
    <w:rsid w:val="00B4563F"/>
    <w:rsid w:val="00B46612"/>
    <w:rsid w:val="00B46740"/>
    <w:rsid w:val="00B469BC"/>
    <w:rsid w:val="00B4700F"/>
    <w:rsid w:val="00B4762D"/>
    <w:rsid w:val="00B4769F"/>
    <w:rsid w:val="00B478E9"/>
    <w:rsid w:val="00B47A9A"/>
    <w:rsid w:val="00B5463F"/>
    <w:rsid w:val="00B54661"/>
    <w:rsid w:val="00B548EF"/>
    <w:rsid w:val="00B55B32"/>
    <w:rsid w:val="00B57FE5"/>
    <w:rsid w:val="00B6014C"/>
    <w:rsid w:val="00B60AEE"/>
    <w:rsid w:val="00B61479"/>
    <w:rsid w:val="00B61848"/>
    <w:rsid w:val="00B623AA"/>
    <w:rsid w:val="00B62D1E"/>
    <w:rsid w:val="00B635A0"/>
    <w:rsid w:val="00B644FF"/>
    <w:rsid w:val="00B655EB"/>
    <w:rsid w:val="00B6636A"/>
    <w:rsid w:val="00B66B47"/>
    <w:rsid w:val="00B675E9"/>
    <w:rsid w:val="00B70968"/>
    <w:rsid w:val="00B709C0"/>
    <w:rsid w:val="00B70C70"/>
    <w:rsid w:val="00B719B6"/>
    <w:rsid w:val="00B7267F"/>
    <w:rsid w:val="00B73342"/>
    <w:rsid w:val="00B73862"/>
    <w:rsid w:val="00B7526C"/>
    <w:rsid w:val="00B756A6"/>
    <w:rsid w:val="00B75B21"/>
    <w:rsid w:val="00B7622D"/>
    <w:rsid w:val="00B76292"/>
    <w:rsid w:val="00B802BC"/>
    <w:rsid w:val="00B80DC0"/>
    <w:rsid w:val="00B811CC"/>
    <w:rsid w:val="00B813AA"/>
    <w:rsid w:val="00B818AC"/>
    <w:rsid w:val="00B828DB"/>
    <w:rsid w:val="00B83F04"/>
    <w:rsid w:val="00B856C4"/>
    <w:rsid w:val="00B87150"/>
    <w:rsid w:val="00B90368"/>
    <w:rsid w:val="00B90496"/>
    <w:rsid w:val="00B908BD"/>
    <w:rsid w:val="00B90D0F"/>
    <w:rsid w:val="00B91EF0"/>
    <w:rsid w:val="00B91F66"/>
    <w:rsid w:val="00B936B7"/>
    <w:rsid w:val="00B936F7"/>
    <w:rsid w:val="00B947EE"/>
    <w:rsid w:val="00B952EC"/>
    <w:rsid w:val="00B95D04"/>
    <w:rsid w:val="00B95DB8"/>
    <w:rsid w:val="00B96A59"/>
    <w:rsid w:val="00B97493"/>
    <w:rsid w:val="00BA0533"/>
    <w:rsid w:val="00BA0537"/>
    <w:rsid w:val="00BA0B76"/>
    <w:rsid w:val="00BA13BA"/>
    <w:rsid w:val="00BA1696"/>
    <w:rsid w:val="00BA16B4"/>
    <w:rsid w:val="00BA1A21"/>
    <w:rsid w:val="00BA1D22"/>
    <w:rsid w:val="00BA236B"/>
    <w:rsid w:val="00BA2C5F"/>
    <w:rsid w:val="00BA42B0"/>
    <w:rsid w:val="00BA47DC"/>
    <w:rsid w:val="00BA4C4E"/>
    <w:rsid w:val="00BA4DAB"/>
    <w:rsid w:val="00BA4EAB"/>
    <w:rsid w:val="00BA5497"/>
    <w:rsid w:val="00BA5AA6"/>
    <w:rsid w:val="00BA6077"/>
    <w:rsid w:val="00BA6E48"/>
    <w:rsid w:val="00BA724E"/>
    <w:rsid w:val="00BB0C00"/>
    <w:rsid w:val="00BB0FE1"/>
    <w:rsid w:val="00BB1AEC"/>
    <w:rsid w:val="00BB23EB"/>
    <w:rsid w:val="00BB3B3C"/>
    <w:rsid w:val="00BB45BC"/>
    <w:rsid w:val="00BB47CC"/>
    <w:rsid w:val="00BB5562"/>
    <w:rsid w:val="00BB5F75"/>
    <w:rsid w:val="00BB7107"/>
    <w:rsid w:val="00BB7897"/>
    <w:rsid w:val="00BB7C3D"/>
    <w:rsid w:val="00BC023E"/>
    <w:rsid w:val="00BC0535"/>
    <w:rsid w:val="00BC05E7"/>
    <w:rsid w:val="00BC1522"/>
    <w:rsid w:val="00BC255C"/>
    <w:rsid w:val="00BC2A58"/>
    <w:rsid w:val="00BC30FF"/>
    <w:rsid w:val="00BC429E"/>
    <w:rsid w:val="00BC456C"/>
    <w:rsid w:val="00BC4DBB"/>
    <w:rsid w:val="00BC4EF8"/>
    <w:rsid w:val="00BC50C1"/>
    <w:rsid w:val="00BC57C9"/>
    <w:rsid w:val="00BC76A0"/>
    <w:rsid w:val="00BC7B8D"/>
    <w:rsid w:val="00BC7BA6"/>
    <w:rsid w:val="00BD0108"/>
    <w:rsid w:val="00BD070E"/>
    <w:rsid w:val="00BD106A"/>
    <w:rsid w:val="00BD1851"/>
    <w:rsid w:val="00BD3B15"/>
    <w:rsid w:val="00BD3D91"/>
    <w:rsid w:val="00BD4028"/>
    <w:rsid w:val="00BD436B"/>
    <w:rsid w:val="00BD5BE9"/>
    <w:rsid w:val="00BD5F60"/>
    <w:rsid w:val="00BD6269"/>
    <w:rsid w:val="00BD6B24"/>
    <w:rsid w:val="00BD7513"/>
    <w:rsid w:val="00BD79AF"/>
    <w:rsid w:val="00BE0884"/>
    <w:rsid w:val="00BE0C3F"/>
    <w:rsid w:val="00BE1422"/>
    <w:rsid w:val="00BE1A04"/>
    <w:rsid w:val="00BE2B31"/>
    <w:rsid w:val="00BE4ED4"/>
    <w:rsid w:val="00BE5769"/>
    <w:rsid w:val="00BE62B3"/>
    <w:rsid w:val="00BE6D7A"/>
    <w:rsid w:val="00BE7819"/>
    <w:rsid w:val="00BE78D5"/>
    <w:rsid w:val="00BF1962"/>
    <w:rsid w:val="00BF1F65"/>
    <w:rsid w:val="00BF2218"/>
    <w:rsid w:val="00BF2C03"/>
    <w:rsid w:val="00BF2E1C"/>
    <w:rsid w:val="00BF32AC"/>
    <w:rsid w:val="00BF3C2A"/>
    <w:rsid w:val="00BF3CC5"/>
    <w:rsid w:val="00BF45CD"/>
    <w:rsid w:val="00BF4D3F"/>
    <w:rsid w:val="00BF54BA"/>
    <w:rsid w:val="00BF5BDF"/>
    <w:rsid w:val="00C00591"/>
    <w:rsid w:val="00C0197A"/>
    <w:rsid w:val="00C01AFC"/>
    <w:rsid w:val="00C0219B"/>
    <w:rsid w:val="00C0369A"/>
    <w:rsid w:val="00C043B3"/>
    <w:rsid w:val="00C04B96"/>
    <w:rsid w:val="00C04C85"/>
    <w:rsid w:val="00C0683A"/>
    <w:rsid w:val="00C06877"/>
    <w:rsid w:val="00C06ED4"/>
    <w:rsid w:val="00C06F6E"/>
    <w:rsid w:val="00C07229"/>
    <w:rsid w:val="00C07AA1"/>
    <w:rsid w:val="00C10320"/>
    <w:rsid w:val="00C13218"/>
    <w:rsid w:val="00C14027"/>
    <w:rsid w:val="00C1428A"/>
    <w:rsid w:val="00C14588"/>
    <w:rsid w:val="00C15AD1"/>
    <w:rsid w:val="00C167E6"/>
    <w:rsid w:val="00C16A9F"/>
    <w:rsid w:val="00C16AE7"/>
    <w:rsid w:val="00C16CFE"/>
    <w:rsid w:val="00C16DE1"/>
    <w:rsid w:val="00C171E3"/>
    <w:rsid w:val="00C17BC4"/>
    <w:rsid w:val="00C21D75"/>
    <w:rsid w:val="00C21E84"/>
    <w:rsid w:val="00C2224F"/>
    <w:rsid w:val="00C22F71"/>
    <w:rsid w:val="00C235D8"/>
    <w:rsid w:val="00C23E8B"/>
    <w:rsid w:val="00C24440"/>
    <w:rsid w:val="00C2495F"/>
    <w:rsid w:val="00C25A1B"/>
    <w:rsid w:val="00C25CA2"/>
    <w:rsid w:val="00C2601C"/>
    <w:rsid w:val="00C261A5"/>
    <w:rsid w:val="00C266F5"/>
    <w:rsid w:val="00C27888"/>
    <w:rsid w:val="00C27C87"/>
    <w:rsid w:val="00C31CC5"/>
    <w:rsid w:val="00C323FF"/>
    <w:rsid w:val="00C32684"/>
    <w:rsid w:val="00C32E40"/>
    <w:rsid w:val="00C33B0C"/>
    <w:rsid w:val="00C345E9"/>
    <w:rsid w:val="00C346E3"/>
    <w:rsid w:val="00C34DBA"/>
    <w:rsid w:val="00C3622C"/>
    <w:rsid w:val="00C36904"/>
    <w:rsid w:val="00C37755"/>
    <w:rsid w:val="00C37898"/>
    <w:rsid w:val="00C37C8E"/>
    <w:rsid w:val="00C40412"/>
    <w:rsid w:val="00C405C6"/>
    <w:rsid w:val="00C40A90"/>
    <w:rsid w:val="00C4267C"/>
    <w:rsid w:val="00C42D64"/>
    <w:rsid w:val="00C43066"/>
    <w:rsid w:val="00C4379E"/>
    <w:rsid w:val="00C44455"/>
    <w:rsid w:val="00C4476D"/>
    <w:rsid w:val="00C46B73"/>
    <w:rsid w:val="00C47424"/>
    <w:rsid w:val="00C47698"/>
    <w:rsid w:val="00C4775A"/>
    <w:rsid w:val="00C5014B"/>
    <w:rsid w:val="00C51A6C"/>
    <w:rsid w:val="00C52308"/>
    <w:rsid w:val="00C53B61"/>
    <w:rsid w:val="00C53CC2"/>
    <w:rsid w:val="00C53DB0"/>
    <w:rsid w:val="00C559D5"/>
    <w:rsid w:val="00C57267"/>
    <w:rsid w:val="00C573E3"/>
    <w:rsid w:val="00C57ACB"/>
    <w:rsid w:val="00C57C8C"/>
    <w:rsid w:val="00C60881"/>
    <w:rsid w:val="00C613A2"/>
    <w:rsid w:val="00C61A06"/>
    <w:rsid w:val="00C63172"/>
    <w:rsid w:val="00C63F5C"/>
    <w:rsid w:val="00C64D64"/>
    <w:rsid w:val="00C66A2C"/>
    <w:rsid w:val="00C678CC"/>
    <w:rsid w:val="00C67A5F"/>
    <w:rsid w:val="00C67C27"/>
    <w:rsid w:val="00C7320F"/>
    <w:rsid w:val="00C73544"/>
    <w:rsid w:val="00C738E0"/>
    <w:rsid w:val="00C73A60"/>
    <w:rsid w:val="00C74426"/>
    <w:rsid w:val="00C74B9E"/>
    <w:rsid w:val="00C75844"/>
    <w:rsid w:val="00C75ADB"/>
    <w:rsid w:val="00C760A9"/>
    <w:rsid w:val="00C76449"/>
    <w:rsid w:val="00C76951"/>
    <w:rsid w:val="00C769D0"/>
    <w:rsid w:val="00C76D8F"/>
    <w:rsid w:val="00C80250"/>
    <w:rsid w:val="00C8085F"/>
    <w:rsid w:val="00C80C83"/>
    <w:rsid w:val="00C8206D"/>
    <w:rsid w:val="00C8280D"/>
    <w:rsid w:val="00C82B4E"/>
    <w:rsid w:val="00C82D35"/>
    <w:rsid w:val="00C82DFA"/>
    <w:rsid w:val="00C83D96"/>
    <w:rsid w:val="00C83F11"/>
    <w:rsid w:val="00C843C4"/>
    <w:rsid w:val="00C8468C"/>
    <w:rsid w:val="00C84A09"/>
    <w:rsid w:val="00C862F6"/>
    <w:rsid w:val="00C86BAD"/>
    <w:rsid w:val="00C87707"/>
    <w:rsid w:val="00C9073E"/>
    <w:rsid w:val="00C90B74"/>
    <w:rsid w:val="00C90F33"/>
    <w:rsid w:val="00C9159F"/>
    <w:rsid w:val="00C91867"/>
    <w:rsid w:val="00C91DBA"/>
    <w:rsid w:val="00C9201A"/>
    <w:rsid w:val="00C9331D"/>
    <w:rsid w:val="00C9390D"/>
    <w:rsid w:val="00C939C1"/>
    <w:rsid w:val="00C93E81"/>
    <w:rsid w:val="00C941E4"/>
    <w:rsid w:val="00C95752"/>
    <w:rsid w:val="00C958BA"/>
    <w:rsid w:val="00C9595B"/>
    <w:rsid w:val="00C965FF"/>
    <w:rsid w:val="00C97337"/>
    <w:rsid w:val="00CA0178"/>
    <w:rsid w:val="00CA114B"/>
    <w:rsid w:val="00CA391C"/>
    <w:rsid w:val="00CA4AFF"/>
    <w:rsid w:val="00CA4E5C"/>
    <w:rsid w:val="00CA550A"/>
    <w:rsid w:val="00CA5D22"/>
    <w:rsid w:val="00CB0A2B"/>
    <w:rsid w:val="00CB0BD0"/>
    <w:rsid w:val="00CB0D54"/>
    <w:rsid w:val="00CB1403"/>
    <w:rsid w:val="00CB185E"/>
    <w:rsid w:val="00CB3D57"/>
    <w:rsid w:val="00CB5345"/>
    <w:rsid w:val="00CB5922"/>
    <w:rsid w:val="00CB72F3"/>
    <w:rsid w:val="00CB7A26"/>
    <w:rsid w:val="00CB7FF5"/>
    <w:rsid w:val="00CC14E3"/>
    <w:rsid w:val="00CC164A"/>
    <w:rsid w:val="00CC1766"/>
    <w:rsid w:val="00CC17C1"/>
    <w:rsid w:val="00CC29B9"/>
    <w:rsid w:val="00CC3064"/>
    <w:rsid w:val="00CC419F"/>
    <w:rsid w:val="00CC593A"/>
    <w:rsid w:val="00CC5C91"/>
    <w:rsid w:val="00CC6381"/>
    <w:rsid w:val="00CC6CFE"/>
    <w:rsid w:val="00CC7A23"/>
    <w:rsid w:val="00CD06E2"/>
    <w:rsid w:val="00CD1202"/>
    <w:rsid w:val="00CD1CDB"/>
    <w:rsid w:val="00CD2BE0"/>
    <w:rsid w:val="00CD3629"/>
    <w:rsid w:val="00CD3EFD"/>
    <w:rsid w:val="00CD4170"/>
    <w:rsid w:val="00CD4951"/>
    <w:rsid w:val="00CD68F9"/>
    <w:rsid w:val="00CD7192"/>
    <w:rsid w:val="00CD71A7"/>
    <w:rsid w:val="00CD7492"/>
    <w:rsid w:val="00CD783D"/>
    <w:rsid w:val="00CD79D1"/>
    <w:rsid w:val="00CE033C"/>
    <w:rsid w:val="00CE117D"/>
    <w:rsid w:val="00CE1B24"/>
    <w:rsid w:val="00CE29D9"/>
    <w:rsid w:val="00CE2A72"/>
    <w:rsid w:val="00CE2E88"/>
    <w:rsid w:val="00CE37B1"/>
    <w:rsid w:val="00CE3A6B"/>
    <w:rsid w:val="00CE3B35"/>
    <w:rsid w:val="00CE4228"/>
    <w:rsid w:val="00CE4484"/>
    <w:rsid w:val="00CE4F73"/>
    <w:rsid w:val="00CE73BD"/>
    <w:rsid w:val="00CE7626"/>
    <w:rsid w:val="00CE76E9"/>
    <w:rsid w:val="00CE7BF4"/>
    <w:rsid w:val="00CF0A8B"/>
    <w:rsid w:val="00CF1C1C"/>
    <w:rsid w:val="00CF2F2B"/>
    <w:rsid w:val="00CF34A9"/>
    <w:rsid w:val="00CF3637"/>
    <w:rsid w:val="00CF365D"/>
    <w:rsid w:val="00CF3808"/>
    <w:rsid w:val="00CF4693"/>
    <w:rsid w:val="00CF5311"/>
    <w:rsid w:val="00CF58F8"/>
    <w:rsid w:val="00CF6D11"/>
    <w:rsid w:val="00CF771F"/>
    <w:rsid w:val="00D00211"/>
    <w:rsid w:val="00D00645"/>
    <w:rsid w:val="00D01B29"/>
    <w:rsid w:val="00D02647"/>
    <w:rsid w:val="00D03234"/>
    <w:rsid w:val="00D032BB"/>
    <w:rsid w:val="00D04437"/>
    <w:rsid w:val="00D04644"/>
    <w:rsid w:val="00D055EA"/>
    <w:rsid w:val="00D06309"/>
    <w:rsid w:val="00D064A7"/>
    <w:rsid w:val="00D06D3E"/>
    <w:rsid w:val="00D100EC"/>
    <w:rsid w:val="00D10D66"/>
    <w:rsid w:val="00D111CB"/>
    <w:rsid w:val="00D11C69"/>
    <w:rsid w:val="00D125C8"/>
    <w:rsid w:val="00D1275E"/>
    <w:rsid w:val="00D130ED"/>
    <w:rsid w:val="00D133EA"/>
    <w:rsid w:val="00D13ECE"/>
    <w:rsid w:val="00D141C8"/>
    <w:rsid w:val="00D151C6"/>
    <w:rsid w:val="00D156CF"/>
    <w:rsid w:val="00D1599A"/>
    <w:rsid w:val="00D15FB0"/>
    <w:rsid w:val="00D16195"/>
    <w:rsid w:val="00D17098"/>
    <w:rsid w:val="00D177F0"/>
    <w:rsid w:val="00D17834"/>
    <w:rsid w:val="00D17F36"/>
    <w:rsid w:val="00D2097C"/>
    <w:rsid w:val="00D211D8"/>
    <w:rsid w:val="00D22330"/>
    <w:rsid w:val="00D2242E"/>
    <w:rsid w:val="00D22E5E"/>
    <w:rsid w:val="00D2443A"/>
    <w:rsid w:val="00D25999"/>
    <w:rsid w:val="00D26694"/>
    <w:rsid w:val="00D2695A"/>
    <w:rsid w:val="00D27093"/>
    <w:rsid w:val="00D27872"/>
    <w:rsid w:val="00D27AA2"/>
    <w:rsid w:val="00D300BF"/>
    <w:rsid w:val="00D30441"/>
    <w:rsid w:val="00D30B09"/>
    <w:rsid w:val="00D30DE9"/>
    <w:rsid w:val="00D31684"/>
    <w:rsid w:val="00D31B04"/>
    <w:rsid w:val="00D31CEA"/>
    <w:rsid w:val="00D32BBB"/>
    <w:rsid w:val="00D33F69"/>
    <w:rsid w:val="00D3401A"/>
    <w:rsid w:val="00D34452"/>
    <w:rsid w:val="00D351EA"/>
    <w:rsid w:val="00D36D08"/>
    <w:rsid w:val="00D37420"/>
    <w:rsid w:val="00D37829"/>
    <w:rsid w:val="00D37B08"/>
    <w:rsid w:val="00D40234"/>
    <w:rsid w:val="00D406CA"/>
    <w:rsid w:val="00D41A79"/>
    <w:rsid w:val="00D4279F"/>
    <w:rsid w:val="00D433E9"/>
    <w:rsid w:val="00D43403"/>
    <w:rsid w:val="00D43E20"/>
    <w:rsid w:val="00D44ADA"/>
    <w:rsid w:val="00D44F41"/>
    <w:rsid w:val="00D45C88"/>
    <w:rsid w:val="00D462B7"/>
    <w:rsid w:val="00D46E96"/>
    <w:rsid w:val="00D472F8"/>
    <w:rsid w:val="00D479F0"/>
    <w:rsid w:val="00D47A6F"/>
    <w:rsid w:val="00D50538"/>
    <w:rsid w:val="00D5152A"/>
    <w:rsid w:val="00D5244C"/>
    <w:rsid w:val="00D52C51"/>
    <w:rsid w:val="00D532B8"/>
    <w:rsid w:val="00D53B41"/>
    <w:rsid w:val="00D54770"/>
    <w:rsid w:val="00D55E09"/>
    <w:rsid w:val="00D57460"/>
    <w:rsid w:val="00D612E0"/>
    <w:rsid w:val="00D6219B"/>
    <w:rsid w:val="00D62E71"/>
    <w:rsid w:val="00D6457F"/>
    <w:rsid w:val="00D64D9B"/>
    <w:rsid w:val="00D6500C"/>
    <w:rsid w:val="00D650E6"/>
    <w:rsid w:val="00D65F2C"/>
    <w:rsid w:val="00D65FDF"/>
    <w:rsid w:val="00D6744E"/>
    <w:rsid w:val="00D6774F"/>
    <w:rsid w:val="00D677CC"/>
    <w:rsid w:val="00D67A58"/>
    <w:rsid w:val="00D7050C"/>
    <w:rsid w:val="00D7055D"/>
    <w:rsid w:val="00D7068D"/>
    <w:rsid w:val="00D71545"/>
    <w:rsid w:val="00D71DBB"/>
    <w:rsid w:val="00D71F0F"/>
    <w:rsid w:val="00D720CF"/>
    <w:rsid w:val="00D72CCA"/>
    <w:rsid w:val="00D72E68"/>
    <w:rsid w:val="00D73155"/>
    <w:rsid w:val="00D740CA"/>
    <w:rsid w:val="00D74205"/>
    <w:rsid w:val="00D748C4"/>
    <w:rsid w:val="00D748CB"/>
    <w:rsid w:val="00D7500C"/>
    <w:rsid w:val="00D77139"/>
    <w:rsid w:val="00D773D2"/>
    <w:rsid w:val="00D806F1"/>
    <w:rsid w:val="00D80D24"/>
    <w:rsid w:val="00D80EF8"/>
    <w:rsid w:val="00D82D42"/>
    <w:rsid w:val="00D836A9"/>
    <w:rsid w:val="00D84275"/>
    <w:rsid w:val="00D84CEC"/>
    <w:rsid w:val="00D84F6C"/>
    <w:rsid w:val="00D85728"/>
    <w:rsid w:val="00D86225"/>
    <w:rsid w:val="00D867FB"/>
    <w:rsid w:val="00D86A08"/>
    <w:rsid w:val="00D901B0"/>
    <w:rsid w:val="00D90C54"/>
    <w:rsid w:val="00D923EC"/>
    <w:rsid w:val="00D93983"/>
    <w:rsid w:val="00D939B3"/>
    <w:rsid w:val="00D94768"/>
    <w:rsid w:val="00D9477A"/>
    <w:rsid w:val="00D948BE"/>
    <w:rsid w:val="00D95010"/>
    <w:rsid w:val="00D95488"/>
    <w:rsid w:val="00D95DA9"/>
    <w:rsid w:val="00D96BCA"/>
    <w:rsid w:val="00D96C6E"/>
    <w:rsid w:val="00D96EE8"/>
    <w:rsid w:val="00D97D90"/>
    <w:rsid w:val="00DA07BF"/>
    <w:rsid w:val="00DA0AD3"/>
    <w:rsid w:val="00DA204E"/>
    <w:rsid w:val="00DA36EF"/>
    <w:rsid w:val="00DA4973"/>
    <w:rsid w:val="00DA5825"/>
    <w:rsid w:val="00DA5E7F"/>
    <w:rsid w:val="00DA60FA"/>
    <w:rsid w:val="00DA6268"/>
    <w:rsid w:val="00DA6E86"/>
    <w:rsid w:val="00DA71A4"/>
    <w:rsid w:val="00DA759A"/>
    <w:rsid w:val="00DA7BC5"/>
    <w:rsid w:val="00DB1296"/>
    <w:rsid w:val="00DB131F"/>
    <w:rsid w:val="00DB1FB2"/>
    <w:rsid w:val="00DB22C6"/>
    <w:rsid w:val="00DB4265"/>
    <w:rsid w:val="00DB4411"/>
    <w:rsid w:val="00DB44A6"/>
    <w:rsid w:val="00DB4755"/>
    <w:rsid w:val="00DB543B"/>
    <w:rsid w:val="00DB5CED"/>
    <w:rsid w:val="00DB5D30"/>
    <w:rsid w:val="00DB5DD2"/>
    <w:rsid w:val="00DB670F"/>
    <w:rsid w:val="00DB6A7F"/>
    <w:rsid w:val="00DB7164"/>
    <w:rsid w:val="00DB741B"/>
    <w:rsid w:val="00DB79D7"/>
    <w:rsid w:val="00DC05FF"/>
    <w:rsid w:val="00DC18EA"/>
    <w:rsid w:val="00DC1CA0"/>
    <w:rsid w:val="00DC1F81"/>
    <w:rsid w:val="00DC2D60"/>
    <w:rsid w:val="00DC33CC"/>
    <w:rsid w:val="00DC349E"/>
    <w:rsid w:val="00DC55D7"/>
    <w:rsid w:val="00DC5878"/>
    <w:rsid w:val="00DC63C1"/>
    <w:rsid w:val="00DC7474"/>
    <w:rsid w:val="00DC7768"/>
    <w:rsid w:val="00DC78CD"/>
    <w:rsid w:val="00DC7B1C"/>
    <w:rsid w:val="00DD00D1"/>
    <w:rsid w:val="00DD0343"/>
    <w:rsid w:val="00DD0ADC"/>
    <w:rsid w:val="00DD0CC6"/>
    <w:rsid w:val="00DD1752"/>
    <w:rsid w:val="00DD26C9"/>
    <w:rsid w:val="00DD2896"/>
    <w:rsid w:val="00DD32E2"/>
    <w:rsid w:val="00DD38BA"/>
    <w:rsid w:val="00DD39CD"/>
    <w:rsid w:val="00DD486C"/>
    <w:rsid w:val="00DD4E44"/>
    <w:rsid w:val="00DD5382"/>
    <w:rsid w:val="00DD5450"/>
    <w:rsid w:val="00DD555A"/>
    <w:rsid w:val="00DD78DA"/>
    <w:rsid w:val="00DD7DA5"/>
    <w:rsid w:val="00DD7F43"/>
    <w:rsid w:val="00DE0924"/>
    <w:rsid w:val="00DE15BC"/>
    <w:rsid w:val="00DE2293"/>
    <w:rsid w:val="00DE2F27"/>
    <w:rsid w:val="00DE6231"/>
    <w:rsid w:val="00DE7CA6"/>
    <w:rsid w:val="00DF05D5"/>
    <w:rsid w:val="00DF2997"/>
    <w:rsid w:val="00DF43AF"/>
    <w:rsid w:val="00DF46A8"/>
    <w:rsid w:val="00DF484C"/>
    <w:rsid w:val="00DF5518"/>
    <w:rsid w:val="00DF6344"/>
    <w:rsid w:val="00DF6BC0"/>
    <w:rsid w:val="00DF73E4"/>
    <w:rsid w:val="00E00168"/>
    <w:rsid w:val="00E02D18"/>
    <w:rsid w:val="00E031AB"/>
    <w:rsid w:val="00E03A01"/>
    <w:rsid w:val="00E04211"/>
    <w:rsid w:val="00E047B6"/>
    <w:rsid w:val="00E04DD7"/>
    <w:rsid w:val="00E04FB8"/>
    <w:rsid w:val="00E05E73"/>
    <w:rsid w:val="00E0665C"/>
    <w:rsid w:val="00E0675A"/>
    <w:rsid w:val="00E07D14"/>
    <w:rsid w:val="00E10AB1"/>
    <w:rsid w:val="00E10DA8"/>
    <w:rsid w:val="00E10EFA"/>
    <w:rsid w:val="00E116BE"/>
    <w:rsid w:val="00E1173F"/>
    <w:rsid w:val="00E1270C"/>
    <w:rsid w:val="00E12B6C"/>
    <w:rsid w:val="00E12E53"/>
    <w:rsid w:val="00E14248"/>
    <w:rsid w:val="00E14B51"/>
    <w:rsid w:val="00E20829"/>
    <w:rsid w:val="00E2143F"/>
    <w:rsid w:val="00E21641"/>
    <w:rsid w:val="00E231BC"/>
    <w:rsid w:val="00E23212"/>
    <w:rsid w:val="00E2324F"/>
    <w:rsid w:val="00E2354F"/>
    <w:rsid w:val="00E23975"/>
    <w:rsid w:val="00E23B7A"/>
    <w:rsid w:val="00E23C4E"/>
    <w:rsid w:val="00E24240"/>
    <w:rsid w:val="00E245A3"/>
    <w:rsid w:val="00E24C91"/>
    <w:rsid w:val="00E25BA6"/>
    <w:rsid w:val="00E261D3"/>
    <w:rsid w:val="00E27AEF"/>
    <w:rsid w:val="00E3000A"/>
    <w:rsid w:val="00E30051"/>
    <w:rsid w:val="00E30064"/>
    <w:rsid w:val="00E30726"/>
    <w:rsid w:val="00E3133D"/>
    <w:rsid w:val="00E32841"/>
    <w:rsid w:val="00E32920"/>
    <w:rsid w:val="00E32F02"/>
    <w:rsid w:val="00E33155"/>
    <w:rsid w:val="00E33DEC"/>
    <w:rsid w:val="00E34FB9"/>
    <w:rsid w:val="00E35CDA"/>
    <w:rsid w:val="00E35D7F"/>
    <w:rsid w:val="00E37852"/>
    <w:rsid w:val="00E37BBD"/>
    <w:rsid w:val="00E37E29"/>
    <w:rsid w:val="00E40E66"/>
    <w:rsid w:val="00E42B7D"/>
    <w:rsid w:val="00E43DA1"/>
    <w:rsid w:val="00E43E91"/>
    <w:rsid w:val="00E44408"/>
    <w:rsid w:val="00E44505"/>
    <w:rsid w:val="00E46393"/>
    <w:rsid w:val="00E46E26"/>
    <w:rsid w:val="00E46E9F"/>
    <w:rsid w:val="00E47E45"/>
    <w:rsid w:val="00E47FB0"/>
    <w:rsid w:val="00E5079B"/>
    <w:rsid w:val="00E5185F"/>
    <w:rsid w:val="00E5190B"/>
    <w:rsid w:val="00E51C78"/>
    <w:rsid w:val="00E51EE8"/>
    <w:rsid w:val="00E537CB"/>
    <w:rsid w:val="00E54AA5"/>
    <w:rsid w:val="00E54EB7"/>
    <w:rsid w:val="00E55A15"/>
    <w:rsid w:val="00E55D2E"/>
    <w:rsid w:val="00E55D32"/>
    <w:rsid w:val="00E55DF7"/>
    <w:rsid w:val="00E55F25"/>
    <w:rsid w:val="00E562FD"/>
    <w:rsid w:val="00E573B7"/>
    <w:rsid w:val="00E60791"/>
    <w:rsid w:val="00E6089D"/>
    <w:rsid w:val="00E60B7D"/>
    <w:rsid w:val="00E62477"/>
    <w:rsid w:val="00E629AC"/>
    <w:rsid w:val="00E64BDC"/>
    <w:rsid w:val="00E66A5F"/>
    <w:rsid w:val="00E7113F"/>
    <w:rsid w:val="00E72327"/>
    <w:rsid w:val="00E72525"/>
    <w:rsid w:val="00E73FA7"/>
    <w:rsid w:val="00E7431E"/>
    <w:rsid w:val="00E748B2"/>
    <w:rsid w:val="00E74D0B"/>
    <w:rsid w:val="00E75A97"/>
    <w:rsid w:val="00E76D7A"/>
    <w:rsid w:val="00E774C6"/>
    <w:rsid w:val="00E77D50"/>
    <w:rsid w:val="00E804B2"/>
    <w:rsid w:val="00E80B8E"/>
    <w:rsid w:val="00E80E96"/>
    <w:rsid w:val="00E81CD7"/>
    <w:rsid w:val="00E82759"/>
    <w:rsid w:val="00E831B5"/>
    <w:rsid w:val="00E836F6"/>
    <w:rsid w:val="00E83802"/>
    <w:rsid w:val="00E85562"/>
    <w:rsid w:val="00E85E29"/>
    <w:rsid w:val="00E863BE"/>
    <w:rsid w:val="00E90340"/>
    <w:rsid w:val="00E90EA4"/>
    <w:rsid w:val="00E90FB7"/>
    <w:rsid w:val="00E91B3F"/>
    <w:rsid w:val="00E91DA6"/>
    <w:rsid w:val="00E92BB4"/>
    <w:rsid w:val="00E94068"/>
    <w:rsid w:val="00E9495F"/>
    <w:rsid w:val="00E94F90"/>
    <w:rsid w:val="00E95606"/>
    <w:rsid w:val="00E95735"/>
    <w:rsid w:val="00E95BA7"/>
    <w:rsid w:val="00E95CBA"/>
    <w:rsid w:val="00E95D64"/>
    <w:rsid w:val="00E95F43"/>
    <w:rsid w:val="00E96E62"/>
    <w:rsid w:val="00E96E84"/>
    <w:rsid w:val="00E9776C"/>
    <w:rsid w:val="00E97F5B"/>
    <w:rsid w:val="00EA03D6"/>
    <w:rsid w:val="00EA1072"/>
    <w:rsid w:val="00EA1163"/>
    <w:rsid w:val="00EA1860"/>
    <w:rsid w:val="00EA2702"/>
    <w:rsid w:val="00EA35A8"/>
    <w:rsid w:val="00EA3E3D"/>
    <w:rsid w:val="00EA5019"/>
    <w:rsid w:val="00EA5B59"/>
    <w:rsid w:val="00EA6BF8"/>
    <w:rsid w:val="00EA778B"/>
    <w:rsid w:val="00EA7A12"/>
    <w:rsid w:val="00EB0176"/>
    <w:rsid w:val="00EB024A"/>
    <w:rsid w:val="00EB05E7"/>
    <w:rsid w:val="00EB14AF"/>
    <w:rsid w:val="00EB16CF"/>
    <w:rsid w:val="00EB3502"/>
    <w:rsid w:val="00EB3708"/>
    <w:rsid w:val="00EB4062"/>
    <w:rsid w:val="00EB492C"/>
    <w:rsid w:val="00EB576A"/>
    <w:rsid w:val="00EB71BB"/>
    <w:rsid w:val="00EB74ED"/>
    <w:rsid w:val="00EB761C"/>
    <w:rsid w:val="00EB7638"/>
    <w:rsid w:val="00EC0110"/>
    <w:rsid w:val="00EC0ADB"/>
    <w:rsid w:val="00EC1452"/>
    <w:rsid w:val="00EC1BB3"/>
    <w:rsid w:val="00EC1C99"/>
    <w:rsid w:val="00EC2B7C"/>
    <w:rsid w:val="00EC2F11"/>
    <w:rsid w:val="00EC303F"/>
    <w:rsid w:val="00EC335A"/>
    <w:rsid w:val="00EC6C73"/>
    <w:rsid w:val="00EC7BC3"/>
    <w:rsid w:val="00ED095C"/>
    <w:rsid w:val="00ED17AA"/>
    <w:rsid w:val="00ED1990"/>
    <w:rsid w:val="00ED1CB6"/>
    <w:rsid w:val="00ED3ABB"/>
    <w:rsid w:val="00ED4A85"/>
    <w:rsid w:val="00ED5352"/>
    <w:rsid w:val="00ED5957"/>
    <w:rsid w:val="00ED5E1B"/>
    <w:rsid w:val="00ED7129"/>
    <w:rsid w:val="00ED7600"/>
    <w:rsid w:val="00ED7879"/>
    <w:rsid w:val="00ED7BD5"/>
    <w:rsid w:val="00ED7CDD"/>
    <w:rsid w:val="00EE099A"/>
    <w:rsid w:val="00EE0E6A"/>
    <w:rsid w:val="00EE1775"/>
    <w:rsid w:val="00EE1F63"/>
    <w:rsid w:val="00EE2093"/>
    <w:rsid w:val="00EE3B2F"/>
    <w:rsid w:val="00EE3B8D"/>
    <w:rsid w:val="00EE3F10"/>
    <w:rsid w:val="00EE45BD"/>
    <w:rsid w:val="00EE66AA"/>
    <w:rsid w:val="00EE6B94"/>
    <w:rsid w:val="00EF051E"/>
    <w:rsid w:val="00EF076F"/>
    <w:rsid w:val="00EF1526"/>
    <w:rsid w:val="00EF1ED0"/>
    <w:rsid w:val="00EF2582"/>
    <w:rsid w:val="00EF2A3E"/>
    <w:rsid w:val="00EF2A70"/>
    <w:rsid w:val="00EF2FAC"/>
    <w:rsid w:val="00EF33DC"/>
    <w:rsid w:val="00EF4298"/>
    <w:rsid w:val="00EF4679"/>
    <w:rsid w:val="00EF4F1C"/>
    <w:rsid w:val="00EF6AE4"/>
    <w:rsid w:val="00EF6F14"/>
    <w:rsid w:val="00EF7B4D"/>
    <w:rsid w:val="00F00612"/>
    <w:rsid w:val="00F00BB3"/>
    <w:rsid w:val="00F01B80"/>
    <w:rsid w:val="00F02535"/>
    <w:rsid w:val="00F02878"/>
    <w:rsid w:val="00F02DDB"/>
    <w:rsid w:val="00F03E5B"/>
    <w:rsid w:val="00F03FA3"/>
    <w:rsid w:val="00F04267"/>
    <w:rsid w:val="00F04A29"/>
    <w:rsid w:val="00F04C38"/>
    <w:rsid w:val="00F05949"/>
    <w:rsid w:val="00F059CC"/>
    <w:rsid w:val="00F05D4C"/>
    <w:rsid w:val="00F05D5A"/>
    <w:rsid w:val="00F0618E"/>
    <w:rsid w:val="00F0631B"/>
    <w:rsid w:val="00F06FBC"/>
    <w:rsid w:val="00F0715C"/>
    <w:rsid w:val="00F07AB0"/>
    <w:rsid w:val="00F10B4B"/>
    <w:rsid w:val="00F11166"/>
    <w:rsid w:val="00F11AD5"/>
    <w:rsid w:val="00F12A02"/>
    <w:rsid w:val="00F13180"/>
    <w:rsid w:val="00F1362C"/>
    <w:rsid w:val="00F13978"/>
    <w:rsid w:val="00F141F5"/>
    <w:rsid w:val="00F161C4"/>
    <w:rsid w:val="00F1651E"/>
    <w:rsid w:val="00F16D11"/>
    <w:rsid w:val="00F204D6"/>
    <w:rsid w:val="00F223FD"/>
    <w:rsid w:val="00F2408C"/>
    <w:rsid w:val="00F248CA"/>
    <w:rsid w:val="00F2621F"/>
    <w:rsid w:val="00F26681"/>
    <w:rsid w:val="00F2694F"/>
    <w:rsid w:val="00F304CB"/>
    <w:rsid w:val="00F30D9E"/>
    <w:rsid w:val="00F314D5"/>
    <w:rsid w:val="00F3245E"/>
    <w:rsid w:val="00F328B3"/>
    <w:rsid w:val="00F32C7B"/>
    <w:rsid w:val="00F342A0"/>
    <w:rsid w:val="00F36EC5"/>
    <w:rsid w:val="00F371FA"/>
    <w:rsid w:val="00F40DBF"/>
    <w:rsid w:val="00F4146B"/>
    <w:rsid w:val="00F41642"/>
    <w:rsid w:val="00F41D55"/>
    <w:rsid w:val="00F420D9"/>
    <w:rsid w:val="00F4304F"/>
    <w:rsid w:val="00F43942"/>
    <w:rsid w:val="00F43A6F"/>
    <w:rsid w:val="00F43CB1"/>
    <w:rsid w:val="00F44C3E"/>
    <w:rsid w:val="00F45876"/>
    <w:rsid w:val="00F46B59"/>
    <w:rsid w:val="00F46FC2"/>
    <w:rsid w:val="00F474B7"/>
    <w:rsid w:val="00F51088"/>
    <w:rsid w:val="00F53779"/>
    <w:rsid w:val="00F53B46"/>
    <w:rsid w:val="00F547B7"/>
    <w:rsid w:val="00F54D09"/>
    <w:rsid w:val="00F55D08"/>
    <w:rsid w:val="00F56FB5"/>
    <w:rsid w:val="00F57FA9"/>
    <w:rsid w:val="00F606FE"/>
    <w:rsid w:val="00F60CC5"/>
    <w:rsid w:val="00F61CE5"/>
    <w:rsid w:val="00F61F3F"/>
    <w:rsid w:val="00F63022"/>
    <w:rsid w:val="00F63B6C"/>
    <w:rsid w:val="00F63EC2"/>
    <w:rsid w:val="00F65B28"/>
    <w:rsid w:val="00F66C8F"/>
    <w:rsid w:val="00F70670"/>
    <w:rsid w:val="00F706EF"/>
    <w:rsid w:val="00F71077"/>
    <w:rsid w:val="00F722AF"/>
    <w:rsid w:val="00F724C8"/>
    <w:rsid w:val="00F72D7C"/>
    <w:rsid w:val="00F73959"/>
    <w:rsid w:val="00F73A1A"/>
    <w:rsid w:val="00F75148"/>
    <w:rsid w:val="00F75D04"/>
    <w:rsid w:val="00F76064"/>
    <w:rsid w:val="00F76141"/>
    <w:rsid w:val="00F76D4B"/>
    <w:rsid w:val="00F776E7"/>
    <w:rsid w:val="00F77B48"/>
    <w:rsid w:val="00F80509"/>
    <w:rsid w:val="00F80E1D"/>
    <w:rsid w:val="00F82251"/>
    <w:rsid w:val="00F824F5"/>
    <w:rsid w:val="00F82676"/>
    <w:rsid w:val="00F82BF2"/>
    <w:rsid w:val="00F83664"/>
    <w:rsid w:val="00F84A85"/>
    <w:rsid w:val="00F85401"/>
    <w:rsid w:val="00F85E9E"/>
    <w:rsid w:val="00F86D0A"/>
    <w:rsid w:val="00F874BF"/>
    <w:rsid w:val="00F904DF"/>
    <w:rsid w:val="00F91694"/>
    <w:rsid w:val="00F919B2"/>
    <w:rsid w:val="00F92874"/>
    <w:rsid w:val="00F92BE9"/>
    <w:rsid w:val="00F93D5A"/>
    <w:rsid w:val="00F94A74"/>
    <w:rsid w:val="00F95194"/>
    <w:rsid w:val="00F95649"/>
    <w:rsid w:val="00F959AE"/>
    <w:rsid w:val="00F95B7A"/>
    <w:rsid w:val="00F9667B"/>
    <w:rsid w:val="00F96EA6"/>
    <w:rsid w:val="00F97D73"/>
    <w:rsid w:val="00FA04EF"/>
    <w:rsid w:val="00FA0715"/>
    <w:rsid w:val="00FA0D7B"/>
    <w:rsid w:val="00FA0E5C"/>
    <w:rsid w:val="00FA150B"/>
    <w:rsid w:val="00FA160A"/>
    <w:rsid w:val="00FA19A4"/>
    <w:rsid w:val="00FA1CF8"/>
    <w:rsid w:val="00FA1F36"/>
    <w:rsid w:val="00FA223C"/>
    <w:rsid w:val="00FA28B0"/>
    <w:rsid w:val="00FA28FB"/>
    <w:rsid w:val="00FA2BFD"/>
    <w:rsid w:val="00FA33FC"/>
    <w:rsid w:val="00FA3E76"/>
    <w:rsid w:val="00FA4108"/>
    <w:rsid w:val="00FA5470"/>
    <w:rsid w:val="00FA57CB"/>
    <w:rsid w:val="00FA5CE6"/>
    <w:rsid w:val="00FA628D"/>
    <w:rsid w:val="00FA6EC5"/>
    <w:rsid w:val="00FB0FB2"/>
    <w:rsid w:val="00FB1411"/>
    <w:rsid w:val="00FB223A"/>
    <w:rsid w:val="00FB4016"/>
    <w:rsid w:val="00FB4E82"/>
    <w:rsid w:val="00FB54A9"/>
    <w:rsid w:val="00FB5E51"/>
    <w:rsid w:val="00FB5ED5"/>
    <w:rsid w:val="00FB603B"/>
    <w:rsid w:val="00FB60CC"/>
    <w:rsid w:val="00FB6C4A"/>
    <w:rsid w:val="00FB72A4"/>
    <w:rsid w:val="00FB7660"/>
    <w:rsid w:val="00FC0481"/>
    <w:rsid w:val="00FC07FF"/>
    <w:rsid w:val="00FC29B9"/>
    <w:rsid w:val="00FC303E"/>
    <w:rsid w:val="00FC37BB"/>
    <w:rsid w:val="00FC37F7"/>
    <w:rsid w:val="00FC5F79"/>
    <w:rsid w:val="00FC68D3"/>
    <w:rsid w:val="00FC6FD3"/>
    <w:rsid w:val="00FD1752"/>
    <w:rsid w:val="00FD19B3"/>
    <w:rsid w:val="00FD2154"/>
    <w:rsid w:val="00FD3731"/>
    <w:rsid w:val="00FD482F"/>
    <w:rsid w:val="00FD4C62"/>
    <w:rsid w:val="00FD4DB4"/>
    <w:rsid w:val="00FD5370"/>
    <w:rsid w:val="00FD6907"/>
    <w:rsid w:val="00FD6A31"/>
    <w:rsid w:val="00FD7F89"/>
    <w:rsid w:val="00FE0244"/>
    <w:rsid w:val="00FE083B"/>
    <w:rsid w:val="00FE132C"/>
    <w:rsid w:val="00FE1412"/>
    <w:rsid w:val="00FE1748"/>
    <w:rsid w:val="00FE184A"/>
    <w:rsid w:val="00FE194F"/>
    <w:rsid w:val="00FE1CA7"/>
    <w:rsid w:val="00FE2DE7"/>
    <w:rsid w:val="00FE3452"/>
    <w:rsid w:val="00FE4276"/>
    <w:rsid w:val="00FE4505"/>
    <w:rsid w:val="00FE482A"/>
    <w:rsid w:val="00FE4978"/>
    <w:rsid w:val="00FE54D9"/>
    <w:rsid w:val="00FE558C"/>
    <w:rsid w:val="00FE5FB7"/>
    <w:rsid w:val="00FE66D8"/>
    <w:rsid w:val="00FE6917"/>
    <w:rsid w:val="00FE6DF4"/>
    <w:rsid w:val="00FE6E06"/>
    <w:rsid w:val="00FE73E4"/>
    <w:rsid w:val="00FE75CF"/>
    <w:rsid w:val="00FE7795"/>
    <w:rsid w:val="00FF0371"/>
    <w:rsid w:val="00FF05A1"/>
    <w:rsid w:val="00FF0B2D"/>
    <w:rsid w:val="00FF0E33"/>
    <w:rsid w:val="00FF0F17"/>
    <w:rsid w:val="00FF17C3"/>
    <w:rsid w:val="00FF3695"/>
    <w:rsid w:val="00FF378A"/>
    <w:rsid w:val="00FF3A16"/>
    <w:rsid w:val="00FF3BD9"/>
    <w:rsid w:val="00FF43DB"/>
    <w:rsid w:val="00FF4D22"/>
    <w:rsid w:val="00FF6DAE"/>
    <w:rsid w:val="0282AC30"/>
    <w:rsid w:val="08195484"/>
    <w:rsid w:val="09910E85"/>
    <w:rsid w:val="0BAA157B"/>
    <w:rsid w:val="11650BD1"/>
    <w:rsid w:val="11B43AB9"/>
    <w:rsid w:val="135767F7"/>
    <w:rsid w:val="139C595B"/>
    <w:rsid w:val="13DA3508"/>
    <w:rsid w:val="14E948DD"/>
    <w:rsid w:val="15566BC5"/>
    <w:rsid w:val="15F60F52"/>
    <w:rsid w:val="16595A28"/>
    <w:rsid w:val="181A49F8"/>
    <w:rsid w:val="1870F089"/>
    <w:rsid w:val="1A8E6DE8"/>
    <w:rsid w:val="1BB8AB95"/>
    <w:rsid w:val="1C25672B"/>
    <w:rsid w:val="1F3D5879"/>
    <w:rsid w:val="238E37E6"/>
    <w:rsid w:val="2658F098"/>
    <w:rsid w:val="29A89E19"/>
    <w:rsid w:val="2A5F416B"/>
    <w:rsid w:val="2C37BC13"/>
    <w:rsid w:val="2DF2A877"/>
    <w:rsid w:val="2FD3E2B5"/>
    <w:rsid w:val="30D08EA4"/>
    <w:rsid w:val="32890A5A"/>
    <w:rsid w:val="330967CA"/>
    <w:rsid w:val="33ADED20"/>
    <w:rsid w:val="3440EFE0"/>
    <w:rsid w:val="37F97D73"/>
    <w:rsid w:val="3F340C3F"/>
    <w:rsid w:val="403C480B"/>
    <w:rsid w:val="44833CB7"/>
    <w:rsid w:val="46C6BFFD"/>
    <w:rsid w:val="47A81889"/>
    <w:rsid w:val="47FF57CC"/>
    <w:rsid w:val="49C9F84E"/>
    <w:rsid w:val="4D188BA2"/>
    <w:rsid w:val="4D7344CB"/>
    <w:rsid w:val="4F575652"/>
    <w:rsid w:val="50657CF4"/>
    <w:rsid w:val="5984A4B4"/>
    <w:rsid w:val="5A99101C"/>
    <w:rsid w:val="63E96673"/>
    <w:rsid w:val="64876BE0"/>
    <w:rsid w:val="6D2512C5"/>
    <w:rsid w:val="6EB1FD74"/>
    <w:rsid w:val="73BA58B3"/>
    <w:rsid w:val="7B593763"/>
    <w:rsid w:val="7BEC1F7A"/>
    <w:rsid w:val="7C890652"/>
    <w:rsid w:val="7D2BEB4A"/>
    <w:rsid w:val="7F45B0FA"/>
    <w:rsid w:val="7F7B51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A6F68053-36DC-4A0F-A4ED-ADB0505CE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4F6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2"/>
      </w:numPr>
    </w:pPr>
    <w:rPr>
      <w:lang w:val="en-US"/>
    </w:rPr>
  </w:style>
  <w:style w:type="paragraph" w:customStyle="1" w:styleId="RAN4H1">
    <w:name w:val="RAN4 H1"/>
    <w:basedOn w:val="Normal"/>
    <w:next w:val="Normal"/>
    <w:link w:val="RAN4H1Char"/>
    <w:qFormat/>
    <w:rsid w:val="00AE56B1"/>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tabs>
        <w:tab w:val="num" w:pos="720"/>
      </w:tabs>
      <w:ind w:hanging="720"/>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
    <w:name w:val="RAN4 Proposal"/>
    <w:basedOn w:val="ListParagraph"/>
    <w:next w:val="Normal"/>
    <w:link w:val="RAN4ProposalChar"/>
    <w:rsid w:val="0008612A"/>
    <w:pPr>
      <w:tabs>
        <w:tab w:val="num" w:pos="720"/>
      </w:tabs>
      <w:ind w:left="0" w:hanging="72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
    <w:rsid w:val="0008612A"/>
    <w:rPr>
      <w:rFonts w:ascii="Times New Roman" w:eastAsia="Calibri" w:hAnsi="Times New Roman" w:cs="Times New Roman"/>
      <w:b/>
      <w:sz w:val="20"/>
      <w:szCs w:val="20"/>
      <w:lang w:val="en-GB"/>
    </w:rPr>
  </w:style>
  <w:style w:type="paragraph" w:customStyle="1" w:styleId="RAN4proposal0">
    <w:name w:val="RAN4 proposal"/>
    <w:basedOn w:val="Caption"/>
    <w:next w:val="Normal"/>
    <w:link w:val="RAN4proposalChar0"/>
    <w:qFormat/>
    <w:rsid w:val="000B0056"/>
    <w:pPr>
      <w:tabs>
        <w:tab w:val="num" w:pos="720"/>
      </w:tabs>
      <w:ind w:left="720" w:hanging="72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0"/>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2"/>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qFormat/>
    <w:rsid w:val="00A24928"/>
    <w:rPr>
      <w:sz w:val="16"/>
      <w:szCs w:val="16"/>
    </w:rPr>
  </w:style>
  <w:style w:type="paragraph" w:styleId="CommentText">
    <w:name w:val="annotation text"/>
    <w:basedOn w:val="Normal"/>
    <w:link w:val="CommentTextChar"/>
    <w:uiPriority w:val="99"/>
    <w:unhideWhenUsed/>
    <w:qFormat/>
    <w:rsid w:val="00A24928"/>
    <w:pPr>
      <w:spacing w:line="240" w:lineRule="auto"/>
    </w:pPr>
    <w:rPr>
      <w:szCs w:val="20"/>
    </w:rPr>
  </w:style>
  <w:style w:type="character" w:customStyle="1" w:styleId="CommentTextChar">
    <w:name w:val="Comment Text Char"/>
    <w:basedOn w:val="DefaultParagraphFont"/>
    <w:link w:val="CommentText"/>
    <w:uiPriority w:val="99"/>
    <w:qFormat/>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tabs>
        <w:tab w:val="num" w:pos="720"/>
      </w:tabs>
      <w:spacing w:after="50" w:line="180" w:lineRule="exact"/>
      <w:ind w:left="720" w:hanging="720"/>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locked/>
    <w:rsid w:val="00DD4E44"/>
    <w:rPr>
      <w:rFonts w:ascii="Times New Roman" w:eastAsia="Times New Roman" w:hAnsi="Times New Roman" w:cs="Times New Roman"/>
      <w:lang w:val="en-GB" w:eastAsia="ja-JP"/>
    </w:rPr>
  </w:style>
  <w:style w:type="paragraph" w:customStyle="1" w:styleId="ZT">
    <w:name w:val="ZT"/>
    <w:qForma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basedOn w:val="Normal"/>
    <w:link w:val="HeaderChar"/>
    <w:unhideWhenUsed/>
    <w:rsid w:val="002F6291"/>
    <w:pPr>
      <w:tabs>
        <w:tab w:val="center" w:pos="4320"/>
        <w:tab w:val="right" w:pos="8640"/>
      </w:tabs>
      <w:spacing w:after="0" w:line="240" w:lineRule="auto"/>
    </w:pPr>
  </w:style>
  <w:style w:type="character" w:customStyle="1" w:styleId="HeaderChar">
    <w:name w:val="Header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spacing w:after="180" w:line="240" w:lineRule="auto"/>
      <w:ind w:left="851" w:hanging="284"/>
    </w:pPr>
    <w:rPr>
      <w:rFonts w:asciiTheme="minorHAnsi" w:hAnsiTheme="minorHAnsi"/>
      <w:sz w:val="22"/>
    </w:rPr>
  </w:style>
  <w:style w:type="character" w:customStyle="1" w:styleId="Heading3Char">
    <w:name w:val="Heading 3 Char"/>
    <w:basedOn w:val="DefaultParagraphFont"/>
    <w:link w:val="Heading3"/>
    <w:uiPriority w:val="9"/>
    <w:semiHidden/>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spacing w:after="180" w:line="240" w:lineRule="auto"/>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line="240" w:lineRule="auto"/>
    </w:pPr>
    <w:rPr>
      <w:rFonts w:ascii="宋体" w:hAnsi="宋体" w:cs="宋体"/>
      <w:sz w:val="24"/>
      <w:szCs w:val="24"/>
      <w:lang w:eastAsia="zh-CN"/>
    </w:rPr>
  </w:style>
  <w:style w:type="character" w:customStyle="1" w:styleId="normaltextrun">
    <w:name w:val="normaltextrun"/>
    <w:basedOn w:val="DefaultParagraphFon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 w:type="paragraph" w:styleId="BodyText">
    <w:name w:val="Body Text"/>
    <w:basedOn w:val="Normal"/>
    <w:link w:val="BodyTextChar"/>
    <w:semiHidden/>
    <w:unhideWhenUsed/>
    <w:rsid w:val="00504115"/>
    <w:pPr>
      <w:widowControl w:val="0"/>
      <w:overflowPunct w:val="0"/>
      <w:autoSpaceDE w:val="0"/>
      <w:autoSpaceDN w:val="0"/>
      <w:adjustRightInd w:val="0"/>
      <w:spacing w:after="180" w:line="240" w:lineRule="auto"/>
    </w:pPr>
    <w:rPr>
      <w:rFonts w:cs="Times New Roman"/>
      <w:i/>
      <w:szCs w:val="20"/>
      <w:lang w:eastAsia="en-GB"/>
    </w:rPr>
  </w:style>
  <w:style w:type="character" w:customStyle="1" w:styleId="BodyTextChar">
    <w:name w:val="Body Text Char"/>
    <w:basedOn w:val="DefaultParagraphFont"/>
    <w:link w:val="BodyText"/>
    <w:semiHidden/>
    <w:rsid w:val="00504115"/>
    <w:rPr>
      <w:rFonts w:ascii="Times New Roman" w:hAnsi="Times New Roman" w:cs="Times New Roman"/>
      <w:i/>
      <w:sz w:val="20"/>
      <w:szCs w:val="20"/>
      <w:lang w:eastAsia="en-GB"/>
    </w:rPr>
  </w:style>
  <w:style w:type="character" w:styleId="UnresolvedMention">
    <w:name w:val="Unresolved Mention"/>
    <w:basedOn w:val="DefaultParagraphFont"/>
    <w:uiPriority w:val="99"/>
    <w:unhideWhenUsed/>
    <w:rsid w:val="00307B2C"/>
    <w:rPr>
      <w:color w:val="605E5C"/>
      <w:shd w:val="clear" w:color="auto" w:fill="E1DFDD"/>
    </w:rPr>
  </w:style>
  <w:style w:type="character" w:styleId="Mention">
    <w:name w:val="Mention"/>
    <w:basedOn w:val="DefaultParagraphFont"/>
    <w:uiPriority w:val="99"/>
    <w:unhideWhenUsed/>
    <w:rsid w:val="00307B2C"/>
    <w:rPr>
      <w:color w:val="2B579A"/>
      <w:shd w:val="clear" w:color="auto" w:fill="E1DFDD"/>
    </w:rPr>
  </w:style>
  <w:style w:type="paragraph" w:styleId="ListNumber">
    <w:name w:val="List Number"/>
    <w:basedOn w:val="Normal"/>
    <w:qFormat/>
    <w:rsid w:val="00FD4C62"/>
    <w:pPr>
      <w:numPr>
        <w:numId w:val="1"/>
      </w:numPr>
      <w:spacing w:after="180" w:line="240" w:lineRule="auto"/>
      <w:contextualSpacing/>
    </w:pPr>
    <w:rPr>
      <w:rFonts w:eastAsiaTheme="minorEastAsia" w:cs="Times New Roman"/>
      <w:szCs w:val="20"/>
      <w:lang w:val="en-GB"/>
    </w:rPr>
  </w:style>
  <w:style w:type="paragraph" w:customStyle="1" w:styleId="xmsolistparagraph">
    <w:name w:val="x_msolistparagraph"/>
    <w:basedOn w:val="Normal"/>
    <w:rsid w:val="006B4694"/>
    <w:pPr>
      <w:spacing w:after="0" w:line="240" w:lineRule="auto"/>
    </w:pPr>
    <w:rPr>
      <w:rFonts w:ascii="Calibri" w:eastAsiaTheme="minorHAnsi" w:hAnsi="Calibri" w:cs="Calibri"/>
      <w:sz w:val="22"/>
    </w:rPr>
  </w:style>
  <w:style w:type="character" w:customStyle="1" w:styleId="xnormaltextrun">
    <w:name w:val="x_normaltextrun"/>
    <w:basedOn w:val="DefaultParagraphFont"/>
    <w:rsid w:val="006B4694"/>
  </w:style>
  <w:style w:type="character" w:customStyle="1" w:styleId="xeop">
    <w:name w:val="x_eop"/>
    <w:basedOn w:val="DefaultParagraphFont"/>
    <w:rsid w:val="006B4694"/>
  </w:style>
  <w:style w:type="character" w:customStyle="1" w:styleId="ui-provider">
    <w:name w:val="ui-provider"/>
    <w:basedOn w:val="DefaultParagraphFont"/>
    <w:rsid w:val="004618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72313100">
      <w:bodyDiv w:val="1"/>
      <w:marLeft w:val="0"/>
      <w:marRight w:val="0"/>
      <w:marTop w:val="0"/>
      <w:marBottom w:val="0"/>
      <w:divBdr>
        <w:top w:val="none" w:sz="0" w:space="0" w:color="auto"/>
        <w:left w:val="none" w:sz="0" w:space="0" w:color="auto"/>
        <w:bottom w:val="none" w:sz="0" w:space="0" w:color="auto"/>
        <w:right w:val="none" w:sz="0" w:space="0" w:color="auto"/>
      </w:divBdr>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269944359">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47878799">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2505394">
      <w:bodyDiv w:val="1"/>
      <w:marLeft w:val="0"/>
      <w:marRight w:val="0"/>
      <w:marTop w:val="0"/>
      <w:marBottom w:val="0"/>
      <w:divBdr>
        <w:top w:val="none" w:sz="0" w:space="0" w:color="auto"/>
        <w:left w:val="none" w:sz="0" w:space="0" w:color="auto"/>
        <w:bottom w:val="none" w:sz="0" w:space="0" w:color="auto"/>
        <w:right w:val="none" w:sz="0" w:space="0" w:color="auto"/>
      </w:divBdr>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95649775">
      <w:bodyDiv w:val="1"/>
      <w:marLeft w:val="0"/>
      <w:marRight w:val="0"/>
      <w:marTop w:val="0"/>
      <w:marBottom w:val="0"/>
      <w:divBdr>
        <w:top w:val="none" w:sz="0" w:space="0" w:color="auto"/>
        <w:left w:val="none" w:sz="0" w:space="0" w:color="auto"/>
        <w:bottom w:val="none" w:sz="0" w:space="0" w:color="auto"/>
        <w:right w:val="none" w:sz="0" w:space="0" w:color="auto"/>
      </w:divBdr>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17640614">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4666776">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846793552">
      <w:bodyDiv w:val="1"/>
      <w:marLeft w:val="0"/>
      <w:marRight w:val="0"/>
      <w:marTop w:val="0"/>
      <w:marBottom w:val="0"/>
      <w:divBdr>
        <w:top w:val="none" w:sz="0" w:space="0" w:color="auto"/>
        <w:left w:val="none" w:sz="0" w:space="0" w:color="auto"/>
        <w:bottom w:val="none" w:sz="0" w:space="0" w:color="auto"/>
        <w:right w:val="none" w:sz="0" w:space="0" w:color="auto"/>
      </w:divBdr>
    </w:div>
    <w:div w:id="894269852">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30394944">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190727324">
      <w:bodyDiv w:val="1"/>
      <w:marLeft w:val="0"/>
      <w:marRight w:val="0"/>
      <w:marTop w:val="0"/>
      <w:marBottom w:val="0"/>
      <w:divBdr>
        <w:top w:val="none" w:sz="0" w:space="0" w:color="auto"/>
        <w:left w:val="none" w:sz="0" w:space="0" w:color="auto"/>
        <w:bottom w:val="none" w:sz="0" w:space="0" w:color="auto"/>
        <w:right w:val="none" w:sz="0" w:space="0" w:color="auto"/>
      </w:divBdr>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263417044">
      <w:bodyDiv w:val="1"/>
      <w:marLeft w:val="0"/>
      <w:marRight w:val="0"/>
      <w:marTop w:val="0"/>
      <w:marBottom w:val="0"/>
      <w:divBdr>
        <w:top w:val="none" w:sz="0" w:space="0" w:color="auto"/>
        <w:left w:val="none" w:sz="0" w:space="0" w:color="auto"/>
        <w:bottom w:val="none" w:sz="0" w:space="0" w:color="auto"/>
        <w:right w:val="none" w:sz="0" w:space="0" w:color="auto"/>
      </w:divBdr>
    </w:div>
    <w:div w:id="1298103705">
      <w:bodyDiv w:val="1"/>
      <w:marLeft w:val="0"/>
      <w:marRight w:val="0"/>
      <w:marTop w:val="0"/>
      <w:marBottom w:val="0"/>
      <w:divBdr>
        <w:top w:val="none" w:sz="0" w:space="0" w:color="auto"/>
        <w:left w:val="none" w:sz="0" w:space="0" w:color="auto"/>
        <w:bottom w:val="none" w:sz="0" w:space="0" w:color="auto"/>
        <w:right w:val="none" w:sz="0" w:space="0" w:color="auto"/>
      </w:divBdr>
    </w:div>
    <w:div w:id="1299149255">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26470302">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4333120">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60495094">
      <w:bodyDiv w:val="1"/>
      <w:marLeft w:val="0"/>
      <w:marRight w:val="0"/>
      <w:marTop w:val="0"/>
      <w:marBottom w:val="0"/>
      <w:divBdr>
        <w:top w:val="none" w:sz="0" w:space="0" w:color="auto"/>
        <w:left w:val="none" w:sz="0" w:space="0" w:color="auto"/>
        <w:bottom w:val="none" w:sz="0" w:space="0" w:color="auto"/>
        <w:right w:val="none" w:sz="0" w:space="0" w:color="auto"/>
      </w:divBdr>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05379768">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14499269">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894460916">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0429954">
      <w:bodyDiv w:val="1"/>
      <w:marLeft w:val="0"/>
      <w:marRight w:val="0"/>
      <w:marTop w:val="0"/>
      <w:marBottom w:val="0"/>
      <w:divBdr>
        <w:top w:val="none" w:sz="0" w:space="0" w:color="auto"/>
        <w:left w:val="none" w:sz="0" w:space="0" w:color="auto"/>
        <w:bottom w:val="none" w:sz="0" w:space="0" w:color="auto"/>
        <w:right w:val="none" w:sz="0" w:space="0" w:color="auto"/>
      </w:divBdr>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17676486">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21604509">
      <w:bodyDiv w:val="1"/>
      <w:marLeft w:val="0"/>
      <w:marRight w:val="0"/>
      <w:marTop w:val="0"/>
      <w:marBottom w:val="0"/>
      <w:divBdr>
        <w:top w:val="none" w:sz="0" w:space="0" w:color="auto"/>
        <w:left w:val="none" w:sz="0" w:space="0" w:color="auto"/>
        <w:bottom w:val="none" w:sz="0" w:space="0" w:color="auto"/>
        <w:right w:val="none" w:sz="0" w:space="0" w:color="auto"/>
      </w:divBdr>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9/05/relationships/documenttasks" Target="documenttasks/documenttasks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83FBBCE0-C4DF-4147-9C8E-F28547B2EBEA}">
    <t:Anchor>
      <t:Comment id="671568326"/>
    </t:Anchor>
    <t:History>
      <t:Event id="{30312868-1F0C-4E60-9AD7-5C5B70FA940B}" time="2023-05-11T07:25:13.875Z">
        <t:Attribution userId="S::daniela.laselva@nokia.com::a52c4041-3a77-419c-826c-13e73ac11150" userProvider="AD" userName="Daniela Laselva (Nokia)"/>
        <t:Anchor>
          <t:Comment id="88916980"/>
        </t:Anchor>
        <t:Create/>
      </t:Event>
      <t:Event id="{5ECB6D3E-7686-428F-8DFE-FBC96601612A}" time="2023-05-11T07:25:13.875Z">
        <t:Attribution userId="S::daniela.laselva@nokia.com::a52c4041-3a77-419c-826c-13e73ac11150" userProvider="AD" userName="Daniela Laselva (Nokia)"/>
        <t:Anchor>
          <t:Comment id="88916980"/>
        </t:Anchor>
        <t:Assign userId="S::manosha.kapuruhamy@nokia.com::5379124b-4897-4ae8-80f5-a92ffc11fffe" userProvider="AD" userName="Manosha Kapuruhamy (Nokia)"/>
      </t:Event>
      <t:Event id="{D72A3326-D730-425A-8A94-217F6D3FC709}" time="2023-05-11T07:25:13.875Z">
        <t:Attribution userId="S::daniela.laselva@nokia.com::a52c4041-3a77-419c-826c-13e73ac11150" userProvider="AD" userName="Daniela Laselva (Nokia)"/>
        <t:Anchor>
          <t:Comment id="88916980"/>
        </t:Anchor>
        <t:SetTitle title="@Manosha Kapuruhamy (Nokia) : can you please confi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5AIRPNAIUNRU-1328258698-27135</_dlc_DocId>
    <_dlc_DocIdUrl xmlns="71c5aaf6-e6ce-465b-b873-5148d2a4c105">
      <Url>https://nokia.sharepoint.com/sites/c5g/5gradio/_layouts/15/DocIdRedir.aspx?ID=5AIRPNAIUNRU-1328258698-27135</Url>
      <Description>5AIRPNAIUNRU-1328258698-27135</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2.xml><?xml version="1.0" encoding="utf-8"?>
<ds:datastoreItem xmlns:ds="http://schemas.openxmlformats.org/officeDocument/2006/customXml" ds:itemID="{21FF517D-48D2-41BE-A39D-DEC25D4B3D4B}">
  <ds:schemaRefs>
    <ds:schemaRef ds:uri="0b6aed8e-0313-4d17-80ff-d0e5da4931c5"/>
    <ds:schemaRef ds:uri="http://schemas.microsoft.com/office/2006/documentManagement/types"/>
    <ds:schemaRef ds:uri="http://schemas.openxmlformats.org/package/2006/metadata/core-properties"/>
    <ds:schemaRef ds:uri="http://schemas.microsoft.com/office/2006/metadata/properties"/>
    <ds:schemaRef ds:uri="3b34c8f0-1ef5-4d1e-bb66-517ce7fe7356"/>
    <ds:schemaRef ds:uri="http://purl.org/dc/terms/"/>
    <ds:schemaRef ds:uri="http://purl.org/dc/dcmitype/"/>
    <ds:schemaRef ds:uri="http://schemas.microsoft.com/office/infopath/2007/PartnerControls"/>
    <ds:schemaRef ds:uri="71c5aaf6-e6ce-465b-b873-5148d2a4c105"/>
    <ds:schemaRef ds:uri="http://www.w3.org/XML/1998/namespace"/>
    <ds:schemaRef ds:uri="http://purl.org/dc/elements/1.1/"/>
  </ds:schemaRefs>
</ds:datastoreItem>
</file>

<file path=customXml/itemProps3.xml><?xml version="1.0" encoding="utf-8"?>
<ds:datastoreItem xmlns:ds="http://schemas.openxmlformats.org/officeDocument/2006/customXml" ds:itemID="{8DEBF91C-8E22-4607-A01B-84328DA217B2}">
  <ds:schemaRefs>
    <ds:schemaRef ds:uri="Microsoft.SharePoint.Taxonomy.ContentTypeSync"/>
  </ds:schemaRefs>
</ds:datastoreItem>
</file>

<file path=customXml/itemProps4.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customXml/itemProps5.xml><?xml version="1.0" encoding="utf-8"?>
<ds:datastoreItem xmlns:ds="http://schemas.openxmlformats.org/officeDocument/2006/customXml" ds:itemID="{B58E689C-4814-4380-8979-FA0640F0E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5FD9CE4-6C60-4B03-98B7-48804B09825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13</TotalTime>
  <Pages>7</Pages>
  <Words>3552</Words>
  <Characters>20248</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13</cp:revision>
  <dcterms:created xsi:type="dcterms:W3CDTF">2023-09-27T13:08:00Z</dcterms:created>
  <dcterms:modified xsi:type="dcterms:W3CDTF">2023-09-27T13:20:00Z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b32f9030-10db-4018-a67d-ce5e4a50b540</vt:lpwstr>
  </property>
  <property fmtid="{D5CDD505-2E9C-101B-9397-08002B2CF9AE}" pid="4" name="MSIP_Label_4327cfd9-47ed-48f1-9376-4ab3148935bb_Enabled">
    <vt:lpwstr>true</vt:lpwstr>
  </property>
  <property fmtid="{D5CDD505-2E9C-101B-9397-08002B2CF9AE}" pid="5" name="MSIP_Label_4327cfd9-47ed-48f1-9376-4ab3148935bb_SetDate">
    <vt:lpwstr>2022-07-26T06:01:04Z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c8be5188-64ea-4118-9040-12f8209911e2</vt:lpwstr>
  </property>
  <property fmtid="{D5CDD505-2E9C-101B-9397-08002B2CF9AE}" pid="10" name="MSIP_Label_4327cfd9-47ed-48f1-9376-4ab3148935bb_ContentBits">
    <vt:lpwstr>0</vt:lpwstr>
  </property>
  <property fmtid="{D5CDD505-2E9C-101B-9397-08002B2CF9AE}" pid="11" name="MediaServiceImageTags">
    <vt:lpwstr/>
  </property>
</Properties>
</file>